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14" w:rsidRPr="00374945" w:rsidRDefault="005E13F5">
      <w:pPr>
        <w:pStyle w:val="Title"/>
        <w:rPr>
          <w:sz w:val="22"/>
          <w:szCs w:val="22"/>
        </w:rPr>
      </w:pPr>
      <w:r>
        <w:rPr>
          <w:sz w:val="22"/>
          <w:szCs w:val="22"/>
        </w:rPr>
        <w:t xml:space="preserve">Adolescent </w:t>
      </w:r>
      <w:r w:rsidR="00185D14" w:rsidRPr="00374945">
        <w:rPr>
          <w:sz w:val="22"/>
          <w:szCs w:val="22"/>
        </w:rPr>
        <w:t>Social Studies Methods</w:t>
      </w:r>
      <w:r>
        <w:rPr>
          <w:sz w:val="22"/>
          <w:szCs w:val="22"/>
        </w:rPr>
        <w:t xml:space="preserve"> I</w:t>
      </w:r>
    </w:p>
    <w:p w:rsidR="00FB785F" w:rsidRDefault="005E13F5" w:rsidP="00FB785F">
      <w:pPr>
        <w:pStyle w:val="Title"/>
      </w:pPr>
      <w:r>
        <w:t>EDT 43</w:t>
      </w:r>
      <w:r w:rsidR="005C77B7">
        <w:t>3</w:t>
      </w:r>
      <w:r>
        <w:t>/53</w:t>
      </w:r>
      <w:r w:rsidR="005C77B7">
        <w:t>3</w:t>
      </w:r>
    </w:p>
    <w:p w:rsidR="00FB785F" w:rsidRPr="00FB785F" w:rsidRDefault="00FB785F" w:rsidP="00FB785F">
      <w:pPr>
        <w:pStyle w:val="Title"/>
        <w:rPr>
          <w:sz w:val="22"/>
          <w:szCs w:val="22"/>
        </w:rPr>
      </w:pPr>
    </w:p>
    <w:p w:rsidR="00185D14" w:rsidRPr="00374945" w:rsidRDefault="005E13F5">
      <w:pPr>
        <w:pStyle w:val="Heading1"/>
        <w:rPr>
          <w:sz w:val="22"/>
          <w:szCs w:val="22"/>
        </w:rPr>
      </w:pPr>
      <w:r>
        <w:rPr>
          <w:sz w:val="22"/>
          <w:szCs w:val="22"/>
        </w:rPr>
        <w:t>Fall 20</w:t>
      </w:r>
      <w:r w:rsidR="008C0E99">
        <w:rPr>
          <w:sz w:val="22"/>
          <w:szCs w:val="22"/>
        </w:rPr>
        <w:t>1</w:t>
      </w:r>
      <w:r w:rsidR="0013608F">
        <w:rPr>
          <w:sz w:val="22"/>
          <w:szCs w:val="22"/>
        </w:rPr>
        <w:t>2</w:t>
      </w:r>
    </w:p>
    <w:p w:rsidR="0013608F" w:rsidRDefault="0013608F" w:rsidP="003A604E">
      <w:pPr>
        <w:jc w:val="center"/>
        <w:rPr>
          <w:b/>
          <w:sz w:val="22"/>
          <w:szCs w:val="22"/>
        </w:rPr>
      </w:pPr>
      <w:bookmarkStart w:id="0" w:name="OLE_LINK3"/>
      <w:bookmarkStart w:id="1" w:name="OLE_LINK4"/>
      <w:r>
        <w:rPr>
          <w:b/>
          <w:sz w:val="22"/>
          <w:szCs w:val="22"/>
        </w:rPr>
        <w:t>Section A: TR 9:30-10:45</w:t>
      </w:r>
    </w:p>
    <w:p w:rsidR="00B87702" w:rsidRDefault="0013608F" w:rsidP="003A604E">
      <w:pPr>
        <w:jc w:val="center"/>
        <w:rPr>
          <w:b/>
          <w:sz w:val="22"/>
          <w:szCs w:val="22"/>
        </w:rPr>
      </w:pPr>
      <w:r>
        <w:rPr>
          <w:b/>
          <w:sz w:val="22"/>
          <w:szCs w:val="22"/>
        </w:rPr>
        <w:t xml:space="preserve">Section B: </w:t>
      </w:r>
      <w:r w:rsidR="003A604E">
        <w:rPr>
          <w:b/>
          <w:sz w:val="22"/>
          <w:szCs w:val="22"/>
        </w:rPr>
        <w:t>T</w:t>
      </w:r>
      <w:r w:rsidR="00B87702">
        <w:rPr>
          <w:b/>
          <w:sz w:val="22"/>
          <w:szCs w:val="22"/>
        </w:rPr>
        <w:t>R</w:t>
      </w:r>
      <w:r w:rsidR="003A604E">
        <w:rPr>
          <w:b/>
          <w:sz w:val="22"/>
          <w:szCs w:val="22"/>
        </w:rPr>
        <w:t xml:space="preserve"> 11:</w:t>
      </w:r>
      <w:r w:rsidR="00B32B1A">
        <w:rPr>
          <w:b/>
          <w:sz w:val="22"/>
          <w:szCs w:val="22"/>
        </w:rPr>
        <w:t>15</w:t>
      </w:r>
      <w:r w:rsidR="003A604E">
        <w:rPr>
          <w:b/>
          <w:sz w:val="22"/>
          <w:szCs w:val="22"/>
        </w:rPr>
        <w:t>-12:</w:t>
      </w:r>
      <w:r w:rsidR="00B32B1A">
        <w:rPr>
          <w:b/>
          <w:sz w:val="22"/>
          <w:szCs w:val="22"/>
        </w:rPr>
        <w:t>30</w:t>
      </w:r>
    </w:p>
    <w:bookmarkEnd w:id="0"/>
    <w:bookmarkEnd w:id="1"/>
    <w:p w:rsidR="00463FFD" w:rsidRDefault="00B32B1A" w:rsidP="00463FFD">
      <w:pPr>
        <w:jc w:val="center"/>
        <w:rPr>
          <w:b/>
          <w:sz w:val="22"/>
          <w:szCs w:val="22"/>
        </w:rPr>
      </w:pPr>
      <w:r>
        <w:rPr>
          <w:b/>
          <w:sz w:val="22"/>
          <w:szCs w:val="22"/>
        </w:rPr>
        <w:t>419</w:t>
      </w:r>
      <w:r w:rsidR="005E13F5">
        <w:rPr>
          <w:b/>
          <w:sz w:val="22"/>
          <w:szCs w:val="22"/>
        </w:rPr>
        <w:t xml:space="preserve"> McGuffey </w:t>
      </w:r>
      <w:r w:rsidR="00D64C19">
        <w:rPr>
          <w:b/>
          <w:sz w:val="22"/>
          <w:szCs w:val="22"/>
        </w:rPr>
        <w:t>Hall</w:t>
      </w:r>
    </w:p>
    <w:p w:rsidR="00131AC6" w:rsidRDefault="00131AC6" w:rsidP="00FB785F">
      <w:pPr>
        <w:pStyle w:val="Title"/>
        <w:rPr>
          <w:sz w:val="22"/>
          <w:szCs w:val="22"/>
        </w:rPr>
      </w:pPr>
    </w:p>
    <w:p w:rsidR="00FB785F" w:rsidRPr="00374945" w:rsidRDefault="00FB785F" w:rsidP="00FB785F">
      <w:pPr>
        <w:pStyle w:val="Title"/>
        <w:rPr>
          <w:sz w:val="22"/>
          <w:szCs w:val="22"/>
        </w:rPr>
      </w:pPr>
      <w:r w:rsidRPr="00374945">
        <w:rPr>
          <w:sz w:val="22"/>
          <w:szCs w:val="22"/>
        </w:rPr>
        <w:t>Course Syllabus</w:t>
      </w:r>
    </w:p>
    <w:p w:rsidR="00FB785F" w:rsidRPr="00463FFD" w:rsidRDefault="00FB785F" w:rsidP="00E8399A">
      <w:pPr>
        <w:rPr>
          <w:b/>
          <w:sz w:val="22"/>
          <w:szCs w:val="22"/>
        </w:rPr>
      </w:pPr>
    </w:p>
    <w:tbl>
      <w:tblPr>
        <w:tblW w:w="9543" w:type="dxa"/>
        <w:tblLook w:val="01E0" w:firstRow="1" w:lastRow="1" w:firstColumn="1" w:lastColumn="1" w:noHBand="0" w:noVBand="0"/>
      </w:tblPr>
      <w:tblGrid>
        <w:gridCol w:w="4492"/>
        <w:gridCol w:w="377"/>
        <w:gridCol w:w="4674"/>
      </w:tblGrid>
      <w:tr w:rsidR="00185D14" w:rsidRPr="00374945">
        <w:trPr>
          <w:trHeight w:val="1379"/>
        </w:trPr>
        <w:tc>
          <w:tcPr>
            <w:tcW w:w="4492" w:type="dxa"/>
          </w:tcPr>
          <w:p w:rsidR="008C139D" w:rsidRPr="008C139D" w:rsidRDefault="008C139D">
            <w:pPr>
              <w:rPr>
                <w:sz w:val="8"/>
                <w:szCs w:val="8"/>
              </w:rPr>
            </w:pPr>
          </w:p>
          <w:p w:rsidR="00185D14" w:rsidRPr="00374945" w:rsidRDefault="00185D14">
            <w:pPr>
              <w:rPr>
                <w:sz w:val="22"/>
                <w:szCs w:val="22"/>
              </w:rPr>
            </w:pPr>
            <w:r w:rsidRPr="00374945">
              <w:rPr>
                <w:sz w:val="22"/>
                <w:szCs w:val="22"/>
              </w:rPr>
              <w:t xml:space="preserve">“It makes no small difference, then, whether we form habits of one kind or of another from our very youth; it makes a very great difference, or rather </w:t>
            </w:r>
            <w:r w:rsidRPr="00374945">
              <w:rPr>
                <w:rStyle w:val="Emphasis"/>
                <w:sz w:val="22"/>
                <w:szCs w:val="22"/>
              </w:rPr>
              <w:t>all</w:t>
            </w:r>
            <w:r w:rsidRPr="00374945">
              <w:rPr>
                <w:sz w:val="22"/>
                <w:szCs w:val="22"/>
              </w:rPr>
              <w:t xml:space="preserve"> the difference.” -- Aristotle</w:t>
            </w:r>
          </w:p>
        </w:tc>
        <w:tc>
          <w:tcPr>
            <w:tcW w:w="377" w:type="dxa"/>
          </w:tcPr>
          <w:p w:rsidR="00185D14" w:rsidRPr="00374945" w:rsidRDefault="00185D14">
            <w:pPr>
              <w:rPr>
                <w:sz w:val="22"/>
                <w:szCs w:val="22"/>
              </w:rPr>
            </w:pPr>
          </w:p>
        </w:tc>
        <w:tc>
          <w:tcPr>
            <w:tcW w:w="4674" w:type="dxa"/>
          </w:tcPr>
          <w:p w:rsidR="00185D14" w:rsidRPr="00374945" w:rsidRDefault="00185D14">
            <w:pPr>
              <w:pStyle w:val="NormalWeb"/>
              <w:rPr>
                <w:color w:val="auto"/>
                <w:sz w:val="22"/>
                <w:szCs w:val="22"/>
              </w:rPr>
            </w:pPr>
            <w:r w:rsidRPr="00374945">
              <w:rPr>
                <w:color w:val="auto"/>
                <w:sz w:val="22"/>
                <w:szCs w:val="22"/>
              </w:rPr>
              <w:t>“There exists a solidarity among men [and women] as human beings that makes each co-responsible for every wrong and every injustice in the world, especially for crimes committed in his presence or with his knowledge.”  -- Karl Jaspers</w:t>
            </w:r>
          </w:p>
        </w:tc>
      </w:tr>
    </w:tbl>
    <w:p w:rsidR="00185D14" w:rsidRPr="00374945" w:rsidRDefault="00185D14">
      <w:pPr>
        <w:rPr>
          <w:sz w:val="22"/>
          <w:szCs w:val="22"/>
        </w:rPr>
      </w:pPr>
    </w:p>
    <w:tbl>
      <w:tblPr>
        <w:tblW w:w="0" w:type="auto"/>
        <w:tblLook w:val="01E0" w:firstRow="1" w:lastRow="1" w:firstColumn="1" w:lastColumn="1" w:noHBand="0" w:noVBand="0"/>
      </w:tblPr>
      <w:tblGrid>
        <w:gridCol w:w="1368"/>
        <w:gridCol w:w="7488"/>
      </w:tblGrid>
      <w:tr w:rsidR="00185D14" w:rsidRPr="00374945">
        <w:tc>
          <w:tcPr>
            <w:tcW w:w="1368" w:type="dxa"/>
          </w:tcPr>
          <w:p w:rsidR="00185D14" w:rsidRPr="00374945" w:rsidRDefault="00185D14">
            <w:pPr>
              <w:pStyle w:val="Heading2"/>
              <w:rPr>
                <w:sz w:val="22"/>
                <w:szCs w:val="22"/>
              </w:rPr>
            </w:pPr>
            <w:r w:rsidRPr="00374945">
              <w:rPr>
                <w:sz w:val="22"/>
                <w:szCs w:val="22"/>
              </w:rPr>
              <w:t xml:space="preserve">Instructor:  </w:t>
            </w:r>
          </w:p>
          <w:p w:rsidR="00185D14" w:rsidRPr="00374945" w:rsidRDefault="00185D14">
            <w:pPr>
              <w:rPr>
                <w:sz w:val="22"/>
                <w:szCs w:val="22"/>
              </w:rPr>
            </w:pPr>
          </w:p>
        </w:tc>
        <w:tc>
          <w:tcPr>
            <w:tcW w:w="7488" w:type="dxa"/>
          </w:tcPr>
          <w:p w:rsidR="00185D14" w:rsidRPr="00374945" w:rsidRDefault="00185D14">
            <w:pPr>
              <w:pStyle w:val="Heading2"/>
              <w:rPr>
                <w:b w:val="0"/>
                <w:sz w:val="22"/>
                <w:szCs w:val="22"/>
              </w:rPr>
            </w:pPr>
            <w:r w:rsidRPr="00374945">
              <w:rPr>
                <w:b w:val="0"/>
                <w:sz w:val="22"/>
                <w:szCs w:val="22"/>
              </w:rPr>
              <w:t>Thomas Misco</w:t>
            </w:r>
            <w:r w:rsidR="009D65BB">
              <w:rPr>
                <w:b w:val="0"/>
                <w:sz w:val="22"/>
                <w:szCs w:val="22"/>
              </w:rPr>
              <w:t>, Ph.D.</w:t>
            </w:r>
          </w:p>
          <w:p w:rsidR="00185D14" w:rsidRPr="00374945" w:rsidRDefault="00674E18">
            <w:pPr>
              <w:rPr>
                <w:sz w:val="22"/>
                <w:szCs w:val="22"/>
              </w:rPr>
            </w:pPr>
            <w:r>
              <w:rPr>
                <w:sz w:val="22"/>
                <w:szCs w:val="22"/>
              </w:rPr>
              <w:t>400J</w:t>
            </w:r>
            <w:r w:rsidR="00E8399A">
              <w:rPr>
                <w:sz w:val="22"/>
                <w:szCs w:val="22"/>
              </w:rPr>
              <w:t xml:space="preserve"> McGuffey Hall</w:t>
            </w:r>
          </w:p>
          <w:p w:rsidR="00185D14" w:rsidRPr="00374945" w:rsidRDefault="00185D14">
            <w:pPr>
              <w:rPr>
                <w:sz w:val="22"/>
                <w:szCs w:val="22"/>
              </w:rPr>
            </w:pPr>
          </w:p>
          <w:p w:rsidR="00185D14" w:rsidRPr="00374945" w:rsidRDefault="008378C9">
            <w:pPr>
              <w:rPr>
                <w:sz w:val="22"/>
                <w:szCs w:val="22"/>
              </w:rPr>
            </w:pPr>
            <w:r>
              <w:rPr>
                <w:sz w:val="22"/>
                <w:szCs w:val="22"/>
              </w:rPr>
              <w:t>Office P</w:t>
            </w:r>
            <w:r w:rsidR="00185D14" w:rsidRPr="00374945">
              <w:rPr>
                <w:sz w:val="22"/>
                <w:szCs w:val="22"/>
              </w:rPr>
              <w:t xml:space="preserve">hone: </w:t>
            </w:r>
            <w:r w:rsidR="004E4288">
              <w:rPr>
                <w:sz w:val="22"/>
                <w:szCs w:val="22"/>
              </w:rPr>
              <w:t>513</w:t>
            </w:r>
            <w:r w:rsidR="00E8399A">
              <w:rPr>
                <w:sz w:val="22"/>
                <w:szCs w:val="22"/>
              </w:rPr>
              <w:t>-</w:t>
            </w:r>
            <w:r w:rsidR="004E4288">
              <w:rPr>
                <w:sz w:val="22"/>
                <w:szCs w:val="22"/>
              </w:rPr>
              <w:t>529</w:t>
            </w:r>
            <w:r w:rsidR="00E8399A">
              <w:rPr>
                <w:sz w:val="22"/>
                <w:szCs w:val="22"/>
              </w:rPr>
              <w:t>-</w:t>
            </w:r>
            <w:r w:rsidR="004E4288">
              <w:rPr>
                <w:sz w:val="22"/>
                <w:szCs w:val="22"/>
              </w:rPr>
              <w:t>4264</w:t>
            </w:r>
          </w:p>
          <w:p w:rsidR="00185D14" w:rsidRPr="00374945" w:rsidRDefault="00185D14">
            <w:pPr>
              <w:rPr>
                <w:sz w:val="22"/>
                <w:szCs w:val="22"/>
              </w:rPr>
            </w:pPr>
            <w:r w:rsidRPr="00374945">
              <w:rPr>
                <w:sz w:val="22"/>
                <w:szCs w:val="22"/>
              </w:rPr>
              <w:t xml:space="preserve">Email: </w:t>
            </w:r>
            <w:hyperlink r:id="rId8" w:history="1">
              <w:r w:rsidR="000249AA" w:rsidRPr="009C1B36">
                <w:rPr>
                  <w:rStyle w:val="Hyperlink"/>
                  <w:sz w:val="22"/>
                  <w:szCs w:val="22"/>
                </w:rPr>
                <w:t>miscotj@muohio.edu</w:t>
              </w:r>
            </w:hyperlink>
          </w:p>
          <w:p w:rsidR="003B7B88" w:rsidRPr="003B7B88" w:rsidRDefault="00185D14" w:rsidP="00106696">
            <w:pPr>
              <w:rPr>
                <w:sz w:val="22"/>
                <w:szCs w:val="22"/>
              </w:rPr>
            </w:pPr>
            <w:r w:rsidRPr="00374945">
              <w:rPr>
                <w:sz w:val="22"/>
                <w:szCs w:val="22"/>
              </w:rPr>
              <w:t xml:space="preserve">Office Hours: </w:t>
            </w:r>
            <w:r w:rsidR="000249AA">
              <w:rPr>
                <w:sz w:val="22"/>
                <w:szCs w:val="22"/>
              </w:rPr>
              <w:t xml:space="preserve"> </w:t>
            </w:r>
            <w:r w:rsidR="00B674EC">
              <w:rPr>
                <w:sz w:val="22"/>
                <w:szCs w:val="22"/>
              </w:rPr>
              <w:t xml:space="preserve">  </w:t>
            </w:r>
            <w:r w:rsidR="00477C9F">
              <w:rPr>
                <w:sz w:val="22"/>
                <w:szCs w:val="22"/>
              </w:rPr>
              <w:t>9:</w:t>
            </w:r>
            <w:r w:rsidR="0070539C">
              <w:rPr>
                <w:sz w:val="22"/>
                <w:szCs w:val="22"/>
              </w:rPr>
              <w:t>0</w:t>
            </w:r>
            <w:r w:rsidR="00477C9F">
              <w:rPr>
                <w:sz w:val="22"/>
                <w:szCs w:val="22"/>
              </w:rPr>
              <w:t>0-1</w:t>
            </w:r>
            <w:r w:rsidR="00106696">
              <w:rPr>
                <w:sz w:val="22"/>
                <w:szCs w:val="22"/>
              </w:rPr>
              <w:t>1</w:t>
            </w:r>
            <w:r w:rsidR="00477C9F">
              <w:rPr>
                <w:sz w:val="22"/>
                <w:szCs w:val="22"/>
              </w:rPr>
              <w:t>:</w:t>
            </w:r>
            <w:r w:rsidR="0070539C">
              <w:rPr>
                <w:sz w:val="22"/>
                <w:szCs w:val="22"/>
              </w:rPr>
              <w:t>0</w:t>
            </w:r>
            <w:r w:rsidR="00477C9F">
              <w:rPr>
                <w:sz w:val="22"/>
                <w:szCs w:val="22"/>
              </w:rPr>
              <w:t>0</w:t>
            </w:r>
            <w:r w:rsidR="00B674EC">
              <w:rPr>
                <w:sz w:val="22"/>
                <w:szCs w:val="22"/>
              </w:rPr>
              <w:t xml:space="preserve"> </w:t>
            </w:r>
            <w:r w:rsidR="00106696">
              <w:rPr>
                <w:sz w:val="22"/>
                <w:szCs w:val="22"/>
              </w:rPr>
              <w:t>Tuesdays</w:t>
            </w:r>
            <w:r w:rsidR="004C31EB">
              <w:rPr>
                <w:sz w:val="22"/>
                <w:szCs w:val="22"/>
              </w:rPr>
              <w:t>,</w:t>
            </w:r>
            <w:r w:rsidR="00471476">
              <w:rPr>
                <w:sz w:val="22"/>
                <w:szCs w:val="22"/>
              </w:rPr>
              <w:t xml:space="preserve"> or by appointment.</w:t>
            </w:r>
            <w:r w:rsidR="000249AA">
              <w:rPr>
                <w:sz w:val="22"/>
                <w:szCs w:val="22"/>
              </w:rPr>
              <w:t xml:space="preserve">                </w:t>
            </w:r>
          </w:p>
        </w:tc>
      </w:tr>
    </w:tbl>
    <w:p w:rsidR="00131AC6" w:rsidRDefault="00131AC6">
      <w:pPr>
        <w:rPr>
          <w:b/>
          <w:sz w:val="22"/>
          <w:szCs w:val="22"/>
        </w:rPr>
      </w:pPr>
    </w:p>
    <w:p w:rsidR="00185D14" w:rsidRPr="00374945" w:rsidRDefault="00185D14">
      <w:pPr>
        <w:rPr>
          <w:b/>
          <w:sz w:val="22"/>
          <w:szCs w:val="22"/>
        </w:rPr>
      </w:pPr>
      <w:r w:rsidRPr="00374945">
        <w:rPr>
          <w:b/>
          <w:sz w:val="22"/>
          <w:szCs w:val="22"/>
        </w:rPr>
        <w:t xml:space="preserve">Course Description:  </w:t>
      </w:r>
    </w:p>
    <w:p w:rsidR="00185D14" w:rsidRPr="00374945" w:rsidRDefault="00185D14">
      <w:pPr>
        <w:rPr>
          <w:b/>
          <w:sz w:val="22"/>
          <w:szCs w:val="22"/>
        </w:rPr>
      </w:pPr>
    </w:p>
    <w:p w:rsidR="00185D14" w:rsidRPr="00374945" w:rsidRDefault="00185D14">
      <w:pPr>
        <w:rPr>
          <w:sz w:val="22"/>
          <w:szCs w:val="22"/>
        </w:rPr>
      </w:pPr>
      <w:r w:rsidRPr="00374945">
        <w:rPr>
          <w:sz w:val="22"/>
          <w:szCs w:val="22"/>
        </w:rPr>
        <w:t xml:space="preserve">A variety of shared undertakings and experiences is necessary for students to participate in the social consciousness of the human race.  As a result, much of the content of the course and the way in which is conducted is directed toward this end.  While continually raising theoretical issues, we will work hard to construct a social studies methods course linked firmly to the real world of teaching. In </w:t>
      </w:r>
      <w:r w:rsidR="0070539C">
        <w:rPr>
          <w:sz w:val="22"/>
          <w:szCs w:val="22"/>
        </w:rPr>
        <w:t>the course of a</w:t>
      </w:r>
      <w:r w:rsidRPr="00374945">
        <w:rPr>
          <w:sz w:val="22"/>
          <w:szCs w:val="22"/>
        </w:rPr>
        <w:t xml:space="preserve">ttaining this goal, you can expect to do a lot of teaching, planning, and collaborative work with fellow students. </w:t>
      </w:r>
      <w:r w:rsidR="009E1867">
        <w:rPr>
          <w:sz w:val="22"/>
          <w:szCs w:val="22"/>
        </w:rPr>
        <w:t xml:space="preserve"> </w:t>
      </w:r>
      <w:r w:rsidRPr="00374945">
        <w:rPr>
          <w:sz w:val="22"/>
          <w:szCs w:val="22"/>
        </w:rPr>
        <w:t xml:space="preserve">The plan of action for the semester (outlined below) will enable you to prepare students for democratic life and the full and ready use of all their capacities. </w:t>
      </w:r>
    </w:p>
    <w:p w:rsidR="008750D8" w:rsidRDefault="008750D8">
      <w:pPr>
        <w:rPr>
          <w:b/>
          <w:sz w:val="22"/>
          <w:szCs w:val="22"/>
        </w:rPr>
      </w:pPr>
    </w:p>
    <w:p w:rsidR="00185D14" w:rsidRPr="00374945" w:rsidRDefault="00185D14">
      <w:pPr>
        <w:rPr>
          <w:b/>
          <w:sz w:val="22"/>
          <w:szCs w:val="22"/>
        </w:rPr>
      </w:pPr>
      <w:r w:rsidRPr="00374945">
        <w:rPr>
          <w:b/>
          <w:sz w:val="22"/>
          <w:szCs w:val="22"/>
        </w:rPr>
        <w:t xml:space="preserve">Required </w:t>
      </w:r>
      <w:smartTag w:uri="urn:schemas-microsoft-com:office:smarttags" w:element="City">
        <w:smartTag w:uri="urn:schemas-microsoft-com:office:smarttags" w:element="place">
          <w:r w:rsidRPr="00374945">
            <w:rPr>
              <w:b/>
              <w:sz w:val="22"/>
              <w:szCs w:val="22"/>
            </w:rPr>
            <w:t>Readings</w:t>
          </w:r>
        </w:smartTag>
      </w:smartTag>
      <w:r w:rsidRPr="00374945">
        <w:rPr>
          <w:b/>
          <w:sz w:val="22"/>
          <w:szCs w:val="22"/>
        </w:rPr>
        <w:t>:</w:t>
      </w:r>
    </w:p>
    <w:p w:rsidR="00185D14" w:rsidRPr="00056E48" w:rsidRDefault="00185D14">
      <w:pPr>
        <w:rPr>
          <w:sz w:val="22"/>
          <w:szCs w:val="22"/>
        </w:rPr>
      </w:pPr>
    </w:p>
    <w:p w:rsidR="00056E48" w:rsidRPr="00056E48" w:rsidRDefault="00056E48">
      <w:pPr>
        <w:numPr>
          <w:ilvl w:val="0"/>
          <w:numId w:val="24"/>
        </w:numPr>
        <w:rPr>
          <w:sz w:val="22"/>
          <w:szCs w:val="22"/>
        </w:rPr>
      </w:pPr>
      <w:r w:rsidRPr="00056E48">
        <w:rPr>
          <w:sz w:val="22"/>
          <w:szCs w:val="22"/>
        </w:rPr>
        <w:t xml:space="preserve">Barton, K. C. &amp; </w:t>
      </w:r>
      <w:proofErr w:type="spellStart"/>
      <w:r w:rsidRPr="00056E48">
        <w:rPr>
          <w:sz w:val="22"/>
          <w:szCs w:val="22"/>
        </w:rPr>
        <w:t>Levstik</w:t>
      </w:r>
      <w:proofErr w:type="spellEnd"/>
      <w:r w:rsidRPr="00056E48">
        <w:rPr>
          <w:sz w:val="22"/>
          <w:szCs w:val="22"/>
        </w:rPr>
        <w:t xml:space="preserve">, L. S. (2004). </w:t>
      </w:r>
      <w:r w:rsidRPr="00056E48">
        <w:rPr>
          <w:i/>
          <w:iCs/>
          <w:sz w:val="22"/>
          <w:szCs w:val="22"/>
        </w:rPr>
        <w:t>Teaching history for the common good</w:t>
      </w:r>
      <w:r w:rsidRPr="00056E48">
        <w:rPr>
          <w:sz w:val="22"/>
          <w:szCs w:val="22"/>
        </w:rPr>
        <w:t xml:space="preserve">. </w:t>
      </w:r>
      <w:smartTag w:uri="urn:schemas-microsoft-com:office:smarttags" w:element="City">
        <w:r w:rsidRPr="00056E48">
          <w:rPr>
            <w:sz w:val="22"/>
            <w:szCs w:val="22"/>
          </w:rPr>
          <w:t>Mahwah</w:t>
        </w:r>
      </w:smartTag>
      <w:r w:rsidRPr="00056E48">
        <w:rPr>
          <w:sz w:val="22"/>
          <w:szCs w:val="22"/>
        </w:rPr>
        <w:t xml:space="preserve">, </w:t>
      </w:r>
      <w:smartTag w:uri="urn:schemas-microsoft-com:office:smarttags" w:element="State">
        <w:r w:rsidRPr="00056E48">
          <w:rPr>
            <w:sz w:val="22"/>
            <w:szCs w:val="22"/>
          </w:rPr>
          <w:t>NJ</w:t>
        </w:r>
      </w:smartTag>
      <w:r w:rsidRPr="00056E48">
        <w:rPr>
          <w:sz w:val="22"/>
          <w:szCs w:val="22"/>
        </w:rPr>
        <w:t xml:space="preserve">: </w:t>
      </w:r>
      <w:smartTag w:uri="urn:schemas-microsoft-com:office:smarttags" w:element="City">
        <w:smartTag w:uri="urn:schemas-microsoft-com:office:smarttags" w:element="place">
          <w:r w:rsidRPr="00056E48">
            <w:rPr>
              <w:sz w:val="22"/>
              <w:szCs w:val="22"/>
            </w:rPr>
            <w:t>Lawrence</w:t>
          </w:r>
        </w:smartTag>
      </w:smartTag>
      <w:r w:rsidRPr="00056E48">
        <w:rPr>
          <w:sz w:val="22"/>
          <w:szCs w:val="22"/>
        </w:rPr>
        <w:t xml:space="preserve"> Erlbaum.</w:t>
      </w:r>
    </w:p>
    <w:p w:rsidR="00056E48" w:rsidRPr="00056E48" w:rsidRDefault="00056E48" w:rsidP="00056E48">
      <w:pPr>
        <w:ind w:left="360"/>
        <w:rPr>
          <w:sz w:val="22"/>
          <w:szCs w:val="22"/>
        </w:rPr>
      </w:pPr>
    </w:p>
    <w:p w:rsidR="00056E48" w:rsidRDefault="00056E48">
      <w:pPr>
        <w:numPr>
          <w:ilvl w:val="0"/>
          <w:numId w:val="24"/>
        </w:numPr>
        <w:rPr>
          <w:sz w:val="22"/>
          <w:szCs w:val="22"/>
        </w:rPr>
      </w:pPr>
      <w:r w:rsidRPr="00056E48">
        <w:rPr>
          <w:sz w:val="22"/>
          <w:szCs w:val="22"/>
        </w:rPr>
        <w:t xml:space="preserve">National Council for the Social Studies. (1994). </w:t>
      </w:r>
      <w:r w:rsidRPr="00056E48">
        <w:rPr>
          <w:i/>
          <w:iCs/>
          <w:sz w:val="22"/>
          <w:szCs w:val="22"/>
        </w:rPr>
        <w:t>Expectations for Excellence: Curriculum Standards for the Social Studies</w:t>
      </w:r>
      <w:r w:rsidRPr="00056E48">
        <w:rPr>
          <w:sz w:val="22"/>
          <w:szCs w:val="22"/>
        </w:rPr>
        <w:t xml:space="preserve">. </w:t>
      </w:r>
      <w:smartTag w:uri="urn:schemas-microsoft-com:office:smarttags" w:element="place">
        <w:smartTag w:uri="urn:schemas-microsoft-com:office:smarttags" w:element="City">
          <w:r w:rsidRPr="00056E48">
            <w:rPr>
              <w:sz w:val="22"/>
              <w:szCs w:val="22"/>
            </w:rPr>
            <w:t>Washington</w:t>
          </w:r>
        </w:smartTag>
        <w:r w:rsidRPr="00056E48">
          <w:rPr>
            <w:sz w:val="22"/>
            <w:szCs w:val="22"/>
          </w:rPr>
          <w:t xml:space="preserve">, </w:t>
        </w:r>
        <w:smartTag w:uri="urn:schemas-microsoft-com:office:smarttags" w:element="State">
          <w:r w:rsidRPr="00056E48">
            <w:rPr>
              <w:sz w:val="22"/>
              <w:szCs w:val="22"/>
            </w:rPr>
            <w:t>D.C.</w:t>
          </w:r>
        </w:smartTag>
      </w:smartTag>
      <w:r w:rsidRPr="00056E48">
        <w:rPr>
          <w:sz w:val="22"/>
          <w:szCs w:val="22"/>
        </w:rPr>
        <w:t xml:space="preserve">: NCSS. </w:t>
      </w:r>
    </w:p>
    <w:p w:rsidR="00056E48" w:rsidRPr="00056E48" w:rsidRDefault="00056E48" w:rsidP="00056E48">
      <w:pPr>
        <w:rPr>
          <w:sz w:val="22"/>
          <w:szCs w:val="22"/>
        </w:rPr>
      </w:pPr>
    </w:p>
    <w:p w:rsidR="00B674EC" w:rsidRDefault="00B674EC" w:rsidP="00B674EC">
      <w:pPr>
        <w:numPr>
          <w:ilvl w:val="0"/>
          <w:numId w:val="24"/>
        </w:numPr>
        <w:rPr>
          <w:sz w:val="22"/>
          <w:szCs w:val="22"/>
        </w:rPr>
      </w:pPr>
      <w:smartTag w:uri="urn:schemas-microsoft-com:office:smarttags" w:element="place">
        <w:smartTag w:uri="urn:schemas-microsoft-com:office:smarttags" w:element="State">
          <w:r>
            <w:rPr>
              <w:sz w:val="22"/>
              <w:szCs w:val="22"/>
            </w:rPr>
            <w:t>Ohio</w:t>
          </w:r>
        </w:smartTag>
      </w:smartTag>
      <w:r>
        <w:rPr>
          <w:sz w:val="22"/>
          <w:szCs w:val="22"/>
        </w:rPr>
        <w:t xml:space="preserve"> Content Standards--Ohio Department of Education.</w:t>
      </w:r>
    </w:p>
    <w:p w:rsidR="00056E48" w:rsidRPr="00056E48" w:rsidRDefault="00056E48" w:rsidP="00056E48">
      <w:pPr>
        <w:rPr>
          <w:sz w:val="22"/>
          <w:szCs w:val="22"/>
        </w:rPr>
      </w:pPr>
    </w:p>
    <w:p w:rsidR="00185D14" w:rsidRPr="00374945" w:rsidRDefault="00477C9F" w:rsidP="00056E48">
      <w:pPr>
        <w:numPr>
          <w:ilvl w:val="0"/>
          <w:numId w:val="24"/>
        </w:numPr>
        <w:rPr>
          <w:sz w:val="22"/>
          <w:szCs w:val="22"/>
        </w:rPr>
      </w:pPr>
      <w:r>
        <w:rPr>
          <w:sz w:val="22"/>
          <w:szCs w:val="22"/>
        </w:rPr>
        <w:t>Course Reader, available at the Oxford Copy Shop</w:t>
      </w:r>
      <w:r w:rsidR="00C911ED">
        <w:rPr>
          <w:sz w:val="22"/>
          <w:szCs w:val="22"/>
        </w:rPr>
        <w:t>.</w:t>
      </w:r>
    </w:p>
    <w:p w:rsidR="00185D14" w:rsidRPr="00374945" w:rsidRDefault="000078F8">
      <w:pPr>
        <w:rPr>
          <w:b/>
          <w:sz w:val="22"/>
          <w:szCs w:val="22"/>
        </w:rPr>
      </w:pPr>
      <w:r>
        <w:rPr>
          <w:b/>
          <w:sz w:val="22"/>
          <w:szCs w:val="22"/>
        </w:rPr>
        <w:br w:type="page"/>
      </w:r>
      <w:r w:rsidR="00185D14" w:rsidRPr="00374945">
        <w:rPr>
          <w:b/>
          <w:sz w:val="22"/>
          <w:szCs w:val="22"/>
        </w:rPr>
        <w:lastRenderedPageBreak/>
        <w:t>Course Goals:</w:t>
      </w:r>
    </w:p>
    <w:p w:rsidR="00185D14" w:rsidRPr="00374945"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185D14" w:rsidRPr="00374945"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As a result of participation in this course students will:</w:t>
      </w:r>
    </w:p>
    <w:p w:rsidR="00185D14" w:rsidRPr="00374945"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185D14" w:rsidRPr="00374945" w:rsidRDefault="00185D14">
      <w:pPr>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articulate a coherent theory of social studies teaching and learning</w:t>
      </w:r>
    </w:p>
    <w:p w:rsidR="00185D14" w:rsidRPr="00374945" w:rsidRDefault="00185D14">
      <w:pPr>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reflect on the objectives of studying social studies and on the philosophies of education</w:t>
      </w:r>
    </w:p>
    <w:p w:rsidR="00185D14" w:rsidRPr="00374945" w:rsidRDefault="00185D14">
      <w:pPr>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 xml:space="preserve">participate in a democratic learning environment </w:t>
      </w:r>
    </w:p>
    <w:p w:rsidR="00185D14" w:rsidRPr="00374945" w:rsidRDefault="00185D14">
      <w:pPr>
        <w:numPr>
          <w:ilvl w:val="0"/>
          <w:numId w:val="2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learn how to construct democratic classrooms</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develop professionally written lesson plans that are free from spelling and syntax errors</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clearly state lesson plans’ instructional goals to reflect professional standards documents</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produce lessons plans with appropriate time allocations and questions for discussion</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develop logical and meaningful instructional activities</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specifically identify the content and overall purpose(s) of a unit or lesson</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include in a lesson or unit plan all needed instructional materials and resources</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enact productive teacher-student and student-student interaction</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state a specific method(s) for evaluating student learning</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design and implement inclusive lesson plans that undermine racial, ethnic and gender other stereotypes</w:t>
      </w:r>
    </w:p>
    <w:p w:rsidR="00185D14" w:rsidRPr="00374945" w:rsidRDefault="00185D14">
      <w:pPr>
        <w:pStyle w:val="1BulletList"/>
        <w:numPr>
          <w:ilvl w:val="0"/>
          <w:numId w:val="2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adapt lessons to address the needs of exceptional learners</w:t>
      </w:r>
    </w:p>
    <w:p w:rsidR="00185D14" w:rsidRPr="00374945" w:rsidRDefault="00185D14">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use effectively collaborative instructional activities in the classroom</w:t>
      </w:r>
    </w:p>
    <w:p w:rsidR="00185D14" w:rsidRPr="00374945" w:rsidRDefault="00185D14">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 xml:space="preserve">conduct thoughtful and engaging inquiry-based lesson plans using original historical documents </w:t>
      </w:r>
    </w:p>
    <w:p w:rsidR="00185D14" w:rsidRDefault="00185D14">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74945">
        <w:rPr>
          <w:sz w:val="22"/>
          <w:szCs w:val="22"/>
        </w:rPr>
        <w:t xml:space="preserve">use social studies to foster critical thinking skills </w:t>
      </w:r>
    </w:p>
    <w:p w:rsidR="00CD64A6" w:rsidRDefault="00CD64A6">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explain the ways in which democracy is operationalized in different contexts and how this is shaped by culture through a dramatization</w:t>
      </w:r>
    </w:p>
    <w:p w:rsidR="00CD64A6" w:rsidRPr="00374945" w:rsidRDefault="00CD64A6">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design a global citizenship curriculum for their future classrooms that draws upon global education literature</w:t>
      </w:r>
    </w:p>
    <w:p w:rsidR="00185D14" w:rsidRDefault="00185D14">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roofErr w:type="gramStart"/>
      <w:r w:rsidRPr="00374945">
        <w:rPr>
          <w:sz w:val="22"/>
          <w:szCs w:val="22"/>
        </w:rPr>
        <w:t>use</w:t>
      </w:r>
      <w:proofErr w:type="gramEnd"/>
      <w:r w:rsidRPr="00374945">
        <w:rPr>
          <w:sz w:val="22"/>
          <w:szCs w:val="22"/>
        </w:rPr>
        <w:t xml:space="preserve"> computer assisted technologies to enhance social studies teaching and learning.</w:t>
      </w:r>
    </w:p>
    <w:p w:rsidR="008927D4" w:rsidRPr="008927D4" w:rsidRDefault="008927D4">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highlight w:val="yellow"/>
        </w:rPr>
      </w:pPr>
      <w:r w:rsidRPr="008927D4">
        <w:rPr>
          <w:sz w:val="22"/>
          <w:szCs w:val="22"/>
          <w:highlight w:val="yellow"/>
        </w:rPr>
        <w:t>analyze one’s own culture in a global context</w:t>
      </w:r>
    </w:p>
    <w:p w:rsidR="008927D4" w:rsidRPr="008927D4" w:rsidRDefault="008927D4">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highlight w:val="yellow"/>
        </w:rPr>
      </w:pPr>
      <w:r w:rsidRPr="008927D4">
        <w:rPr>
          <w:sz w:val="22"/>
          <w:szCs w:val="22"/>
          <w:highlight w:val="yellow"/>
        </w:rPr>
        <w:t>demonstrate knowledge of other cultures</w:t>
      </w:r>
    </w:p>
    <w:p w:rsidR="008927D4" w:rsidRPr="008927D4" w:rsidRDefault="008927D4">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highlight w:val="yellow"/>
        </w:rPr>
      </w:pPr>
      <w:r w:rsidRPr="008927D4">
        <w:rPr>
          <w:sz w:val="22"/>
          <w:szCs w:val="22"/>
          <w:highlight w:val="yellow"/>
        </w:rPr>
        <w:t>adapt behavior to interact with those who are different</w:t>
      </w:r>
    </w:p>
    <w:p w:rsidR="008927D4" w:rsidRPr="008927D4" w:rsidRDefault="008927D4">
      <w:pPr>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highlight w:val="yellow"/>
        </w:rPr>
      </w:pPr>
      <w:r w:rsidRPr="008927D4">
        <w:rPr>
          <w:sz w:val="22"/>
          <w:szCs w:val="22"/>
          <w:highlight w:val="yellow"/>
        </w:rPr>
        <w:t>use cultural frames to think critically and solve problems</w:t>
      </w:r>
    </w:p>
    <w:p w:rsidR="004C4407" w:rsidRDefault="004C4407" w:rsidP="004C44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8C139D" w:rsidRDefault="008C139D" w:rsidP="004C4407">
      <w:pPr>
        <w:pBdr>
          <w:top w:val="single" w:sz="4" w:space="1" w:color="auto"/>
          <w:left w:val="single" w:sz="4" w:space="4" w:color="auto"/>
          <w:bottom w:val="single" w:sz="4" w:space="1" w:color="auto"/>
          <w:right w:val="single" w:sz="4" w:space="4" w:color="auto"/>
        </w:pBdr>
        <w:tabs>
          <w:tab w:val="left" w:pos="1800"/>
        </w:tabs>
        <w:rPr>
          <w:sz w:val="22"/>
        </w:rPr>
      </w:pPr>
      <w:r w:rsidRPr="008D4BF8">
        <w:t xml:space="preserve">As the Education Unit of the </w:t>
      </w:r>
      <w:smartTag w:uri="urn:schemas-microsoft-com:office:smarttags" w:element="place">
        <w:smartTag w:uri="urn:schemas-microsoft-com:office:smarttags" w:element="PlaceType">
          <w:r w:rsidRPr="008D4BF8">
            <w:t>School</w:t>
          </w:r>
        </w:smartTag>
        <w:r w:rsidRPr="008D4BF8">
          <w:t xml:space="preserve"> of </w:t>
        </w:r>
        <w:smartTag w:uri="urn:schemas-microsoft-com:office:smarttags" w:element="PlaceName">
          <w:r w:rsidRPr="008D4BF8">
            <w:t>Education</w:t>
          </w:r>
        </w:smartTag>
      </w:smartTag>
      <w:r w:rsidRPr="008D4BF8">
        <w:t>, Health and Society (EHS), our philosophy and purpose are grounded in the core values that have been identified by EHS. We believe that educator preparati</w:t>
      </w:r>
      <w:r>
        <w:t>on must be a “holistic, integrated approach</w:t>
      </w:r>
      <w:r w:rsidRPr="008D4BF8">
        <w:t>”</w:t>
      </w:r>
      <w:r>
        <w:t>;</w:t>
      </w:r>
      <w:r w:rsidRPr="008D4BF8">
        <w:t xml:space="preserve"> that candidates must be versed in diverse paradigms, practices, and disciplines.</w:t>
      </w:r>
      <w:r>
        <w:t xml:space="preserve">  </w:t>
      </w:r>
      <w:r w:rsidRPr="008D4BF8">
        <w:t>With this philosophical base, our purpose as the EHS community of collaborative educators (the Education Unit)</w:t>
      </w:r>
      <w:r>
        <w:t xml:space="preserve"> is </w:t>
      </w:r>
      <w:r w:rsidRPr="008D4BF8">
        <w:t>committed to f</w:t>
      </w:r>
      <w:r>
        <w:t>ulfilling the school’s mission to provide “dynamic and innovative programs</w:t>
      </w:r>
      <w:r w:rsidRPr="008D4BF8">
        <w:t xml:space="preserve">” </w:t>
      </w:r>
      <w:r>
        <w:t xml:space="preserve">and </w:t>
      </w:r>
      <w:r w:rsidRPr="008D4BF8">
        <w:t xml:space="preserve">endeavors to prepare </w:t>
      </w:r>
      <w:r w:rsidRPr="008D4BF8">
        <w:rPr>
          <w:b/>
          <w:bCs/>
        </w:rPr>
        <w:t>caring, competent, and</w:t>
      </w:r>
      <w:r w:rsidRPr="008D4BF8">
        <w:t xml:space="preserve"> </w:t>
      </w:r>
      <w:r w:rsidRPr="008D4BF8">
        <w:rPr>
          <w:b/>
          <w:bCs/>
        </w:rPr>
        <w:t>transformative</w:t>
      </w:r>
      <w:r>
        <w:t xml:space="preserve"> educators.   These educators will “generate knowledge, educate, serve, and promote wellbeing in diverse and global settings through ethical, democratic practices” </w:t>
      </w:r>
      <w:r w:rsidRPr="008D4BF8">
        <w:t>and will impact student learning in the schools of today and tomorrow</w:t>
      </w:r>
      <w:r>
        <w:t xml:space="preserve">.  </w:t>
      </w:r>
      <w:r w:rsidRPr="00B9532E">
        <w:rPr>
          <w:b/>
        </w:rPr>
        <w:t>Caring</w:t>
      </w:r>
      <w:r>
        <w:t xml:space="preserve">, </w:t>
      </w:r>
      <w:r w:rsidRPr="00B9532E">
        <w:rPr>
          <w:b/>
        </w:rPr>
        <w:t>competent</w:t>
      </w:r>
      <w:r>
        <w:t xml:space="preserve">, and </w:t>
      </w:r>
      <w:r w:rsidRPr="00B9532E">
        <w:rPr>
          <w:b/>
        </w:rPr>
        <w:t>transformative</w:t>
      </w:r>
      <w:r>
        <w:t xml:space="preserve"> educators are those who have the tools to serve as agents for positive change in the world and hold the unique responsibility of preparing young people for citizenship in a democracy.  </w:t>
      </w:r>
      <w:r w:rsidRPr="008D4BF8">
        <w:t xml:space="preserve">We use our unit standards to hold candidates accountable </w:t>
      </w:r>
      <w:r w:rsidRPr="008D4BF8">
        <w:rPr>
          <w:b/>
          <w:bCs/>
        </w:rPr>
        <w:t>for becoming caring, competent, and transformative educators</w:t>
      </w:r>
      <w:r>
        <w:rPr>
          <w:b/>
          <w:bCs/>
        </w:rPr>
        <w:t xml:space="preserve"> </w:t>
      </w:r>
      <w:r>
        <w:rPr>
          <w:bCs/>
        </w:rPr>
        <w:t>who are well-grounded in the liberal education, content knowledge, and professional knowledge (Standard 1), appreciate and understand diverse learners, environments, and organizations (Standard 2), demonstrate sensitivity to learning contexts and environments (Standard 3), demonstrate skill in planning, implementation, and evaluation (Standard 4), and demonstrate professionalism (Standard 5).</w:t>
      </w:r>
    </w:p>
    <w:p w:rsidR="004C4407" w:rsidRPr="00374945" w:rsidRDefault="004C44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185D14" w:rsidRPr="00374945" w:rsidRDefault="00185D14">
      <w:pPr>
        <w:rPr>
          <w:b/>
          <w:sz w:val="22"/>
          <w:szCs w:val="22"/>
        </w:rPr>
      </w:pPr>
      <w:r w:rsidRPr="00374945">
        <w:rPr>
          <w:b/>
          <w:sz w:val="22"/>
          <w:szCs w:val="22"/>
        </w:rPr>
        <w:t>Students with Disabilities:</w:t>
      </w:r>
    </w:p>
    <w:p w:rsidR="00185D14" w:rsidRPr="00374945" w:rsidRDefault="00185D14">
      <w:pPr>
        <w:rPr>
          <w:sz w:val="22"/>
          <w:szCs w:val="22"/>
        </w:rPr>
      </w:pPr>
      <w:r w:rsidRPr="00374945">
        <w:rPr>
          <w:sz w:val="22"/>
          <w:szCs w:val="22"/>
        </w:rPr>
        <w:t>I would like to hear from anyone who has a disability that may require modification of course assignments or other arrangements. Please see me after class, during office hours</w:t>
      </w:r>
      <w:r w:rsidR="00B85A54">
        <w:rPr>
          <w:sz w:val="22"/>
          <w:szCs w:val="22"/>
        </w:rPr>
        <w:t>,</w:t>
      </w:r>
      <w:r w:rsidRPr="00374945">
        <w:rPr>
          <w:sz w:val="22"/>
          <w:szCs w:val="22"/>
        </w:rPr>
        <w:t xml:space="preserve"> or schedule an appointment.</w:t>
      </w:r>
    </w:p>
    <w:p w:rsidR="00395966" w:rsidRDefault="00395966">
      <w:pPr>
        <w:rPr>
          <w:b/>
          <w:sz w:val="22"/>
          <w:szCs w:val="22"/>
        </w:rPr>
      </w:pPr>
    </w:p>
    <w:p w:rsidR="00185D14" w:rsidRPr="009D251B" w:rsidRDefault="00185D14">
      <w:pPr>
        <w:rPr>
          <w:b/>
          <w:sz w:val="22"/>
          <w:szCs w:val="22"/>
        </w:rPr>
      </w:pPr>
      <w:r w:rsidRPr="009D251B">
        <w:rPr>
          <w:b/>
          <w:sz w:val="22"/>
          <w:szCs w:val="22"/>
        </w:rPr>
        <w:lastRenderedPageBreak/>
        <w:t>Respect for Diversity:</w:t>
      </w:r>
    </w:p>
    <w:p w:rsidR="00185D14" w:rsidRPr="009D251B" w:rsidRDefault="00185D14">
      <w:pPr>
        <w:rPr>
          <w:sz w:val="22"/>
          <w:szCs w:val="22"/>
        </w:rPr>
      </w:pPr>
      <w:r w:rsidRPr="009D251B">
        <w:rPr>
          <w:sz w:val="22"/>
          <w:szCs w:val="22"/>
        </w:rPr>
        <w:t>It is my intent to present materials and activities that are respectful of diversity: gender, sexuality, disability, age, socio-economic status, ethnicity, race, and culture.  Your suggestions are appreciated.</w:t>
      </w:r>
    </w:p>
    <w:p w:rsidR="00395966" w:rsidRPr="009D251B" w:rsidRDefault="003959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
    <w:p w:rsidR="005404D7" w:rsidRPr="009D251B" w:rsidRDefault="005404D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 xml:space="preserve">Knowledge Base: </w:t>
      </w:r>
      <w:r w:rsidRPr="009D251B">
        <w:rPr>
          <w:sz w:val="22"/>
          <w:szCs w:val="22"/>
        </w:rPr>
        <w:t xml:space="preserve">NCSS suggests that social studies teacher education programs engage candidates in an analysis of the purposes of social studies, how to select content appropriate to those purposes, and how to assess student learning in terms of social studies goals (3.1b). As a result, through readings and discussion we will spend a great deal of time during this course considering competing purposes, determining content rationales, and evaluating different forms of assessment.   </w:t>
      </w:r>
    </w:p>
    <w:p w:rsidR="005404D7" w:rsidRPr="009D251B" w:rsidRDefault="005404D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
    <w:p w:rsidR="004C4407" w:rsidRPr="009D251B" w:rsidRDefault="004C440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bookmarkStart w:id="2" w:name="OLE_LINK1"/>
      <w:bookmarkStart w:id="3" w:name="OLE_LINK2"/>
      <w:r w:rsidRPr="009D251B">
        <w:rPr>
          <w:b/>
          <w:sz w:val="22"/>
          <w:szCs w:val="22"/>
        </w:rPr>
        <w:t xml:space="preserve">Key Assessments: </w:t>
      </w:r>
      <w:r w:rsidRPr="009D251B">
        <w:rPr>
          <w:sz w:val="22"/>
          <w:szCs w:val="22"/>
        </w:rPr>
        <w:t xml:space="preserve">Please note that one of the Key Assessments in your program is contained </w:t>
      </w:r>
      <w:proofErr w:type="spellStart"/>
      <w:r w:rsidRPr="009D251B">
        <w:rPr>
          <w:sz w:val="22"/>
          <w:szCs w:val="22"/>
        </w:rPr>
        <w:t>with in</w:t>
      </w:r>
      <w:proofErr w:type="spellEnd"/>
      <w:r w:rsidRPr="009D251B">
        <w:rPr>
          <w:sz w:val="22"/>
          <w:szCs w:val="22"/>
        </w:rPr>
        <w:t xml:space="preserve"> this course. Key Assessment #7: Midterm and Inquiry Lesson serve as evidence of your understanding of NCSS Thematic Strands VIII and IX. A “proficient” performance on both of these assessments is necessary for you to continue through and ultimately complete the program. </w:t>
      </w:r>
    </w:p>
    <w:bookmarkEnd w:id="2"/>
    <w:bookmarkEnd w:id="3"/>
    <w:p w:rsidR="004C4407" w:rsidRPr="009D251B" w:rsidRDefault="004C440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
    <w:p w:rsidR="002E60A0"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Schedule of Classes:</w:t>
      </w:r>
      <w:r w:rsidR="004909D7" w:rsidRPr="009D251B">
        <w:rPr>
          <w:b/>
          <w:sz w:val="22"/>
          <w:szCs w:val="22"/>
        </w:rPr>
        <w:t xml:space="preserve"> </w:t>
      </w:r>
    </w:p>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u w:val="single"/>
        </w:rPr>
      </w:pPr>
    </w:p>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Date         </w:t>
      </w:r>
      <w:r w:rsidR="00395966" w:rsidRPr="009D251B">
        <w:rPr>
          <w:sz w:val="22"/>
          <w:szCs w:val="22"/>
        </w:rPr>
        <w:tab/>
      </w:r>
      <w:r w:rsidRPr="009D251B">
        <w:rPr>
          <w:sz w:val="22"/>
          <w:szCs w:val="22"/>
        </w:rPr>
        <w:t>Topic</w:t>
      </w:r>
      <w:r w:rsidRPr="009D251B">
        <w:rPr>
          <w:sz w:val="22"/>
          <w:szCs w:val="22"/>
        </w:rPr>
        <w:tab/>
      </w:r>
      <w:r w:rsidRPr="009D251B">
        <w:rPr>
          <w:sz w:val="22"/>
          <w:szCs w:val="22"/>
        </w:rPr>
        <w:tab/>
      </w:r>
      <w:r w:rsidRPr="009D251B">
        <w:rPr>
          <w:sz w:val="22"/>
          <w:szCs w:val="22"/>
        </w:rPr>
        <w:tab/>
      </w:r>
      <w:r w:rsidRPr="009D251B">
        <w:rPr>
          <w:sz w:val="22"/>
          <w:szCs w:val="22"/>
        </w:rPr>
        <w:tab/>
        <w:t xml:space="preserve"> </w:t>
      </w:r>
      <w:r w:rsidRPr="009D251B">
        <w:rPr>
          <w:sz w:val="22"/>
          <w:szCs w:val="22"/>
        </w:rPr>
        <w:tab/>
      </w:r>
      <w:r w:rsidRPr="009D251B">
        <w:rPr>
          <w:sz w:val="22"/>
          <w:szCs w:val="22"/>
        </w:rPr>
        <w:tab/>
      </w:r>
      <w:r w:rsidR="00CF601A" w:rsidRPr="009D251B">
        <w:rPr>
          <w:sz w:val="22"/>
          <w:szCs w:val="22"/>
        </w:rPr>
        <w:tab/>
      </w:r>
      <w:r w:rsidR="009C6274" w:rsidRPr="009D251B">
        <w:rPr>
          <w:sz w:val="22"/>
          <w:szCs w:val="22"/>
        </w:rPr>
        <w:t xml:space="preserve">         </w:t>
      </w:r>
      <w:r w:rsidRPr="009D251B">
        <w:rPr>
          <w:sz w:val="22"/>
          <w:szCs w:val="22"/>
        </w:rPr>
        <w:t>Reading</w:t>
      </w:r>
      <w:r w:rsidR="00CF601A" w:rsidRPr="009D251B">
        <w:rPr>
          <w:sz w:val="22"/>
          <w:szCs w:val="22"/>
        </w:rPr>
        <w:t>s</w:t>
      </w:r>
      <w:r w:rsidRPr="009D251B">
        <w:rPr>
          <w:sz w:val="22"/>
          <w:szCs w:val="22"/>
        </w:rPr>
        <w:t xml:space="preserve">/Assignment </w:t>
      </w:r>
      <w:r w:rsidR="009C6274" w:rsidRPr="009D251B">
        <w:rPr>
          <w:sz w:val="22"/>
          <w:szCs w:val="22"/>
        </w:rPr>
        <w:t>Due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5835"/>
        <w:gridCol w:w="2505"/>
      </w:tblGrid>
      <w:tr w:rsidR="00185D14" w:rsidRPr="009D251B">
        <w:tc>
          <w:tcPr>
            <w:tcW w:w="1236" w:type="dxa"/>
          </w:tcPr>
          <w:p w:rsidR="00185D14" w:rsidRPr="009D251B" w:rsidRDefault="003867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w:t>
            </w:r>
          </w:p>
          <w:p w:rsidR="00386728" w:rsidRPr="009D251B" w:rsidRDefault="000C5091"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Aug. </w:t>
            </w:r>
            <w:r w:rsidR="00477C9F" w:rsidRPr="009D251B">
              <w:rPr>
                <w:sz w:val="22"/>
                <w:szCs w:val="22"/>
              </w:rPr>
              <w:t>2</w:t>
            </w:r>
            <w:r w:rsidR="00106696">
              <w:rPr>
                <w:sz w:val="22"/>
                <w:szCs w:val="22"/>
              </w:rPr>
              <w:t>3</w:t>
            </w:r>
            <w:r w:rsidRPr="009D251B">
              <w:rPr>
                <w:sz w:val="22"/>
                <w:szCs w:val="22"/>
              </w:rPr>
              <w:t>-2</w:t>
            </w:r>
            <w:r w:rsidR="00106696">
              <w:rPr>
                <w:sz w:val="22"/>
                <w:szCs w:val="22"/>
              </w:rPr>
              <w:t>5</w:t>
            </w:r>
          </w:p>
        </w:tc>
        <w:tc>
          <w:tcPr>
            <w:tcW w:w="5835" w:type="dxa"/>
          </w:tcPr>
          <w:p w:rsidR="0051352F" w:rsidRPr="009D251B" w:rsidRDefault="0051352F" w:rsidP="0051352F">
            <w:pPr>
              <w:pStyle w:val="BodyText"/>
              <w:rPr>
                <w:i w:val="0"/>
                <w:sz w:val="22"/>
                <w:szCs w:val="22"/>
              </w:rPr>
            </w:pPr>
            <w:r w:rsidRPr="009D251B">
              <w:rPr>
                <w:i w:val="0"/>
                <w:sz w:val="22"/>
                <w:szCs w:val="22"/>
              </w:rPr>
              <w:t xml:space="preserve">What purposes do the schools hope to respond to?  How do the social studies fit </w:t>
            </w:r>
            <w:r w:rsidR="00A862F8" w:rsidRPr="009D251B">
              <w:rPr>
                <w:i w:val="0"/>
                <w:sz w:val="22"/>
                <w:szCs w:val="22"/>
              </w:rPr>
              <w:t>within these purposes</w:t>
            </w:r>
            <w:r w:rsidRPr="009D251B">
              <w:rPr>
                <w:i w:val="0"/>
                <w:sz w:val="22"/>
                <w:szCs w:val="22"/>
              </w:rPr>
              <w:t xml:space="preserve">? What </w:t>
            </w:r>
            <w:r w:rsidR="00A862F8" w:rsidRPr="009D251B">
              <w:rPr>
                <w:i w:val="0"/>
                <w:sz w:val="22"/>
                <w:szCs w:val="22"/>
              </w:rPr>
              <w:t xml:space="preserve">exactly </w:t>
            </w:r>
            <w:r w:rsidRPr="009D251B">
              <w:rPr>
                <w:i w:val="0"/>
                <w:sz w:val="22"/>
                <w:szCs w:val="22"/>
              </w:rPr>
              <w:t xml:space="preserve">are the </w:t>
            </w:r>
            <w:r w:rsidR="00A862F8" w:rsidRPr="009D251B">
              <w:rPr>
                <w:i w:val="0"/>
                <w:sz w:val="22"/>
                <w:szCs w:val="22"/>
              </w:rPr>
              <w:t>s</w:t>
            </w:r>
            <w:r w:rsidRPr="009D251B">
              <w:rPr>
                <w:i w:val="0"/>
                <w:sz w:val="22"/>
                <w:szCs w:val="22"/>
              </w:rPr>
              <w:t xml:space="preserve">ocial </w:t>
            </w:r>
            <w:r w:rsidR="00A862F8" w:rsidRPr="009D251B">
              <w:rPr>
                <w:i w:val="0"/>
                <w:sz w:val="22"/>
                <w:szCs w:val="22"/>
              </w:rPr>
              <w:t>s</w:t>
            </w:r>
            <w:r w:rsidRPr="009D251B">
              <w:rPr>
                <w:i w:val="0"/>
                <w:sz w:val="22"/>
                <w:szCs w:val="22"/>
              </w:rPr>
              <w:t>tudies?  Why do we teach them? What am I teaching for?  What do school mission statements have to say?</w:t>
            </w:r>
          </w:p>
          <w:p w:rsidR="00CF601A" w:rsidRPr="009D251B" w:rsidRDefault="00CF601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Introductions</w:t>
            </w:r>
          </w:p>
          <w:p w:rsidR="00FE4BDE"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Course Description</w:t>
            </w:r>
          </w:p>
          <w:p w:rsidR="00247FE0" w:rsidRPr="009D251B" w:rsidRDefault="00391F66" w:rsidP="00852CC4">
            <w:pPr>
              <w:pStyle w:val="BodyText"/>
              <w:rPr>
                <w:i w:val="0"/>
              </w:rPr>
            </w:pPr>
            <w:r w:rsidRPr="009D251B">
              <w:rPr>
                <w:sz w:val="22"/>
                <w:szCs w:val="22"/>
              </w:rPr>
              <w:t>Writing Reflective Journals</w:t>
            </w:r>
            <w:r w:rsidR="00B85A54" w:rsidRPr="009D251B">
              <w:rPr>
                <w:sz w:val="22"/>
                <w:szCs w:val="22"/>
              </w:rPr>
              <w:t xml:space="preserve"> (#1)</w:t>
            </w:r>
            <w:r w:rsidR="00D16B83" w:rsidRPr="009D251B">
              <w:rPr>
                <w:i w:val="0"/>
              </w:rPr>
              <w:t xml:space="preserve"> </w:t>
            </w:r>
          </w:p>
        </w:tc>
        <w:tc>
          <w:tcPr>
            <w:tcW w:w="2505" w:type="dxa"/>
          </w:tcPr>
          <w:p w:rsidR="00185D14" w:rsidRPr="009D251B" w:rsidRDefault="0012479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NCSS pg. 3-17</w:t>
            </w:r>
          </w:p>
        </w:tc>
      </w:tr>
      <w:tr w:rsidR="00674E18" w:rsidRPr="009D251B">
        <w:tc>
          <w:tcPr>
            <w:tcW w:w="1236" w:type="dxa"/>
          </w:tcPr>
          <w:p w:rsidR="00674E18" w:rsidRPr="009D251B" w:rsidRDefault="00674E1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674E18" w:rsidRPr="009D251B" w:rsidRDefault="00674E18" w:rsidP="0051352F">
            <w:pPr>
              <w:pStyle w:val="BodyText"/>
              <w:rPr>
                <w:i w:val="0"/>
                <w:sz w:val="22"/>
                <w:szCs w:val="22"/>
              </w:rPr>
            </w:pPr>
          </w:p>
        </w:tc>
        <w:tc>
          <w:tcPr>
            <w:tcW w:w="2505" w:type="dxa"/>
          </w:tcPr>
          <w:p w:rsidR="00674E18" w:rsidRPr="009D251B" w:rsidRDefault="00674E1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185D14" w:rsidRPr="009D251B">
        <w:tc>
          <w:tcPr>
            <w:tcW w:w="1236" w:type="dxa"/>
          </w:tcPr>
          <w:p w:rsidR="00185D14" w:rsidRPr="009D251B" w:rsidRDefault="000C509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2</w:t>
            </w:r>
          </w:p>
          <w:p w:rsidR="00185D14" w:rsidRPr="009D251B" w:rsidRDefault="00716D02"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Aug</w:t>
            </w:r>
            <w:r w:rsidR="00471476" w:rsidRPr="009D251B">
              <w:rPr>
                <w:sz w:val="22"/>
                <w:szCs w:val="22"/>
              </w:rPr>
              <w:t>.</w:t>
            </w:r>
            <w:r w:rsidRPr="009D251B">
              <w:rPr>
                <w:sz w:val="22"/>
                <w:szCs w:val="22"/>
              </w:rPr>
              <w:t xml:space="preserve"> 30-Sep. </w:t>
            </w:r>
            <w:r w:rsidR="00106696">
              <w:rPr>
                <w:sz w:val="22"/>
                <w:szCs w:val="22"/>
              </w:rPr>
              <w:t>1</w:t>
            </w:r>
          </w:p>
        </w:tc>
        <w:tc>
          <w:tcPr>
            <w:tcW w:w="5835" w:type="dxa"/>
          </w:tcPr>
          <w:p w:rsidR="0051352F" w:rsidRPr="009D251B" w:rsidRDefault="0051352F"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What is my theoretical framework</w:t>
            </w:r>
            <w:r w:rsidR="00B85A54" w:rsidRPr="009D251B">
              <w:rPr>
                <w:sz w:val="22"/>
                <w:szCs w:val="22"/>
              </w:rPr>
              <w:t xml:space="preserve"> for teaching social studies</w:t>
            </w:r>
            <w:r w:rsidRPr="009D251B">
              <w:rPr>
                <w:sz w:val="22"/>
                <w:szCs w:val="22"/>
              </w:rPr>
              <w:t>?</w:t>
            </w:r>
            <w:r w:rsidR="00A862F8" w:rsidRPr="009D251B">
              <w:rPr>
                <w:sz w:val="22"/>
                <w:szCs w:val="22"/>
              </w:rPr>
              <w:t xml:space="preserve"> What are the promises and challenges of other theoretical frameworks?</w:t>
            </w:r>
          </w:p>
          <w:p w:rsidR="0006558A" w:rsidRPr="009D251B" w:rsidRDefault="0006558A"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The Social Studies Curriculum</w:t>
            </w:r>
            <w:r w:rsidR="00A862F8" w:rsidRPr="009D251B">
              <w:rPr>
                <w:sz w:val="22"/>
                <w:szCs w:val="22"/>
              </w:rPr>
              <w:t>: Aims and Goals</w:t>
            </w:r>
          </w:p>
          <w:p w:rsidR="0006558A" w:rsidRPr="009D251B" w:rsidRDefault="0006558A"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Three Traditions of Social Studies Education</w:t>
            </w:r>
          </w:p>
          <w:p w:rsidR="00D16B83" w:rsidRPr="009D251B" w:rsidRDefault="00A862F8"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Q</w:t>
            </w:r>
            <w:r w:rsidR="003C6B4D" w:rsidRPr="009D251B">
              <w:rPr>
                <w:sz w:val="22"/>
                <w:szCs w:val="22"/>
              </w:rPr>
              <w:t xml:space="preserve">uestions for </w:t>
            </w:r>
            <w:r w:rsidR="003C6B4D" w:rsidRPr="009D251B">
              <w:rPr>
                <w:i/>
                <w:sz w:val="22"/>
                <w:szCs w:val="22"/>
              </w:rPr>
              <w:t>How We Think</w:t>
            </w:r>
            <w:r w:rsidR="00B85A54" w:rsidRPr="009D251B">
              <w:rPr>
                <w:i/>
                <w:sz w:val="22"/>
                <w:szCs w:val="22"/>
              </w:rPr>
              <w:t>//</w:t>
            </w:r>
            <w:r w:rsidRPr="009D251B">
              <w:rPr>
                <w:sz w:val="22"/>
                <w:szCs w:val="22"/>
              </w:rPr>
              <w:t>A</w:t>
            </w:r>
            <w:r w:rsidR="00B85A54" w:rsidRPr="009D251B">
              <w:rPr>
                <w:sz w:val="22"/>
                <w:szCs w:val="22"/>
              </w:rPr>
              <w:t>ssign concept map</w:t>
            </w:r>
          </w:p>
        </w:tc>
        <w:tc>
          <w:tcPr>
            <w:tcW w:w="2505" w:type="dxa"/>
          </w:tcPr>
          <w:p w:rsidR="002327E0" w:rsidRPr="009D251B" w:rsidRDefault="0012479A" w:rsidP="005C3A2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Reflective Journal #1</w:t>
            </w:r>
          </w:p>
          <w:p w:rsidR="003B11B0" w:rsidRPr="009D251B" w:rsidRDefault="0037346A" w:rsidP="003B11B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Reader: 1-24; 25-30</w:t>
            </w:r>
          </w:p>
          <w:p w:rsidR="003B11B0" w:rsidRPr="009D251B" w:rsidRDefault="003B11B0" w:rsidP="003B11B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NCSS: pg. 157-177</w:t>
            </w:r>
          </w:p>
          <w:p w:rsidR="002327E0" w:rsidRPr="009D251B" w:rsidRDefault="002327E0" w:rsidP="003B11B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185D14" w:rsidRPr="009D251B">
        <w:tc>
          <w:tcPr>
            <w:tcW w:w="1236" w:type="dxa"/>
          </w:tcPr>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1E647D" w:rsidRPr="009D251B">
        <w:tc>
          <w:tcPr>
            <w:tcW w:w="1236" w:type="dxa"/>
          </w:tcPr>
          <w:p w:rsidR="001E647D" w:rsidRPr="009D251B" w:rsidRDefault="001E647D" w:rsidP="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3</w:t>
            </w:r>
          </w:p>
          <w:p w:rsidR="001E647D" w:rsidRPr="009D251B" w:rsidRDefault="001E647D" w:rsidP="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Sep. </w:t>
            </w:r>
            <w:r w:rsidR="00106696">
              <w:rPr>
                <w:sz w:val="22"/>
                <w:szCs w:val="22"/>
              </w:rPr>
              <w:t>6</w:t>
            </w:r>
            <w:r w:rsidR="00716D02" w:rsidRPr="009D251B">
              <w:rPr>
                <w:sz w:val="22"/>
                <w:szCs w:val="22"/>
              </w:rPr>
              <w:t>-</w:t>
            </w:r>
            <w:r w:rsidR="00106696">
              <w:rPr>
                <w:sz w:val="22"/>
                <w:szCs w:val="22"/>
              </w:rPr>
              <w:t>8</w:t>
            </w:r>
          </w:p>
        </w:tc>
        <w:tc>
          <w:tcPr>
            <w:tcW w:w="5835" w:type="dxa"/>
          </w:tcPr>
          <w:p w:rsidR="0051352F" w:rsidRPr="009D251B" w:rsidRDefault="0051352F" w:rsidP="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How can I get students to think reflectively? </w:t>
            </w:r>
          </w:p>
          <w:p w:rsidR="000F5F0F" w:rsidRPr="009D251B" w:rsidRDefault="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Reflective Thinking</w:t>
            </w:r>
          </w:p>
          <w:p w:rsidR="005B6789" w:rsidRPr="009D251B" w:rsidRDefault="005B6789" w:rsidP="00D16B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F405B3" w:rsidRPr="009D251B" w:rsidRDefault="0037346A" w:rsidP="00F405B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Reader: 31-64; 65-74</w:t>
            </w:r>
          </w:p>
          <w:p w:rsidR="001E647D" w:rsidRPr="009D251B" w:rsidRDefault="000F5F0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Concept Map</w:t>
            </w:r>
            <w:r w:rsidR="00A862F8" w:rsidRPr="009D251B">
              <w:rPr>
                <w:b/>
                <w:sz w:val="22"/>
                <w:szCs w:val="22"/>
              </w:rPr>
              <w:t xml:space="preserve"> Due</w:t>
            </w:r>
          </w:p>
        </w:tc>
      </w:tr>
      <w:tr w:rsidR="001E647D" w:rsidRPr="009D251B">
        <w:tc>
          <w:tcPr>
            <w:tcW w:w="1236" w:type="dxa"/>
          </w:tcPr>
          <w:p w:rsidR="001E647D" w:rsidRPr="009D251B" w:rsidRDefault="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1E647D" w:rsidRPr="009D251B" w:rsidRDefault="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1E647D" w:rsidRPr="009D251B" w:rsidRDefault="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185D14" w:rsidRPr="009D251B">
        <w:tc>
          <w:tcPr>
            <w:tcW w:w="1236" w:type="dxa"/>
          </w:tcPr>
          <w:p w:rsidR="001E647D" w:rsidRPr="009D251B" w:rsidRDefault="001E647D" w:rsidP="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4</w:t>
            </w:r>
          </w:p>
          <w:p w:rsidR="00185D14" w:rsidRPr="009D251B" w:rsidRDefault="001E647D"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Sep. </w:t>
            </w:r>
            <w:r w:rsidR="00106696">
              <w:rPr>
                <w:sz w:val="22"/>
                <w:szCs w:val="22"/>
              </w:rPr>
              <w:t>13</w:t>
            </w:r>
            <w:r w:rsidR="00716D02" w:rsidRPr="009D251B">
              <w:rPr>
                <w:sz w:val="22"/>
                <w:szCs w:val="22"/>
              </w:rPr>
              <w:t>-1</w:t>
            </w:r>
            <w:r w:rsidR="00106696">
              <w:rPr>
                <w:sz w:val="22"/>
                <w:szCs w:val="22"/>
              </w:rPr>
              <w:t>5</w:t>
            </w:r>
          </w:p>
        </w:tc>
        <w:tc>
          <w:tcPr>
            <w:tcW w:w="5835" w:type="dxa"/>
          </w:tcPr>
          <w:p w:rsidR="00FE4BDE" w:rsidRPr="009D251B" w:rsidRDefault="00B103C2" w:rsidP="00391F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 xml:space="preserve">What is </w:t>
            </w:r>
            <w:r w:rsidRPr="009D251B">
              <w:rPr>
                <w:i/>
                <w:iCs/>
                <w:sz w:val="22"/>
                <w:szCs w:val="22"/>
              </w:rPr>
              <w:t>worthy</w:t>
            </w:r>
            <w:r w:rsidRPr="009D251B">
              <w:rPr>
                <w:iCs/>
                <w:sz w:val="22"/>
                <w:szCs w:val="22"/>
              </w:rPr>
              <w:t xml:space="preserve"> of understanding?</w:t>
            </w:r>
            <w:r w:rsidR="00C33128" w:rsidRPr="009D251B">
              <w:rPr>
                <w:iCs/>
                <w:sz w:val="22"/>
                <w:szCs w:val="22"/>
              </w:rPr>
              <w:t xml:space="preserve"> </w:t>
            </w:r>
            <w:r w:rsidR="00C33128" w:rsidRPr="009D251B">
              <w:rPr>
                <w:i/>
                <w:iCs/>
                <w:sz w:val="22"/>
                <w:szCs w:val="22"/>
              </w:rPr>
              <w:t>(look at OGT)</w:t>
            </w:r>
          </w:p>
          <w:p w:rsidR="00146280" w:rsidRPr="009D251B" w:rsidRDefault="00146280" w:rsidP="00391F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What are appropriate criteria for selecting content?</w:t>
            </w:r>
          </w:p>
          <w:p w:rsidR="004600BD" w:rsidRPr="009D251B" w:rsidRDefault="004600BD" w:rsidP="004600B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Bloom’s Taxonomy</w:t>
            </w:r>
          </w:p>
          <w:p w:rsidR="00367C2E" w:rsidRPr="009D251B" w:rsidRDefault="00367C2E" w:rsidP="00391F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Alternative Views of Citizenship Education</w:t>
            </w:r>
          </w:p>
          <w:p w:rsidR="0051352F" w:rsidRPr="009D251B" w:rsidRDefault="0051352F" w:rsidP="005135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Discuss Journal Review &amp; Research in the Social Studies</w:t>
            </w:r>
          </w:p>
          <w:p w:rsidR="00B85A54" w:rsidRPr="009D251B" w:rsidRDefault="003C6B4D" w:rsidP="00B85A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smartTag w:uri="urn:schemas-microsoft-com:office:smarttags" w:element="State">
              <w:smartTag w:uri="urn:schemas-microsoft-com:office:smarttags" w:element="place">
                <w:r w:rsidRPr="009D251B">
                  <w:rPr>
                    <w:iCs/>
                    <w:sz w:val="22"/>
                    <w:szCs w:val="22"/>
                  </w:rPr>
                  <w:t>Ohio</w:t>
                </w:r>
              </w:smartTag>
            </w:smartTag>
            <w:r w:rsidRPr="009D251B">
              <w:rPr>
                <w:iCs/>
                <w:sz w:val="22"/>
                <w:szCs w:val="22"/>
              </w:rPr>
              <w:t xml:space="preserve"> Standards</w:t>
            </w:r>
            <w:r w:rsidR="004600BD" w:rsidRPr="009D251B">
              <w:rPr>
                <w:iCs/>
                <w:sz w:val="22"/>
                <w:szCs w:val="22"/>
              </w:rPr>
              <w:t xml:space="preserve">, National </w:t>
            </w:r>
            <w:r w:rsidR="00B85A54" w:rsidRPr="009D251B">
              <w:rPr>
                <w:sz w:val="22"/>
                <w:szCs w:val="22"/>
              </w:rPr>
              <w:t>Standards</w:t>
            </w:r>
            <w:r w:rsidR="004600BD" w:rsidRPr="009D251B">
              <w:rPr>
                <w:sz w:val="22"/>
                <w:szCs w:val="22"/>
              </w:rPr>
              <w:t>,</w:t>
            </w:r>
            <w:r w:rsidR="00B85A54" w:rsidRPr="009D251B">
              <w:rPr>
                <w:sz w:val="22"/>
                <w:szCs w:val="22"/>
              </w:rPr>
              <w:t xml:space="preserve"> &amp; Benchmarks </w:t>
            </w:r>
          </w:p>
          <w:p w:rsidR="00BB2C9D" w:rsidRPr="009D251B" w:rsidRDefault="00B85A54" w:rsidP="00391F6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Assign Research Reviews and Reflective Journal #2</w:t>
            </w:r>
          </w:p>
        </w:tc>
        <w:tc>
          <w:tcPr>
            <w:tcW w:w="2505" w:type="dxa"/>
          </w:tcPr>
          <w:p w:rsidR="003C6B4D" w:rsidRPr="009D251B" w:rsidRDefault="0037346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Reader: 75-88; 89-102</w:t>
            </w:r>
          </w:p>
          <w:p w:rsidR="003339EA" w:rsidRPr="009D251B" w:rsidRDefault="003339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Barton &amp; </w:t>
            </w:r>
            <w:proofErr w:type="spellStart"/>
            <w:r w:rsidRPr="009D251B">
              <w:rPr>
                <w:sz w:val="22"/>
                <w:szCs w:val="22"/>
              </w:rPr>
              <w:t>Levstik</w:t>
            </w:r>
            <w:proofErr w:type="spellEnd"/>
            <w:r w:rsidRPr="009D251B">
              <w:rPr>
                <w:sz w:val="22"/>
                <w:szCs w:val="22"/>
              </w:rPr>
              <w:t xml:space="preserve">: </w:t>
            </w:r>
            <w:smartTag w:uri="urn:schemas-microsoft-com:office:smarttags" w:element="country-region">
              <w:smartTag w:uri="urn:schemas-microsoft-com:office:smarttags" w:element="place">
                <w:r w:rsidRPr="009D251B">
                  <w:rPr>
                    <w:sz w:val="22"/>
                    <w:szCs w:val="22"/>
                  </w:rPr>
                  <w:t>Ch.</w:t>
                </w:r>
              </w:smartTag>
            </w:smartTag>
            <w:r w:rsidRPr="009D251B">
              <w:rPr>
                <w:sz w:val="22"/>
                <w:szCs w:val="22"/>
              </w:rPr>
              <w:t xml:space="preserve"> 2</w:t>
            </w:r>
          </w:p>
          <w:p w:rsidR="003C6B4D" w:rsidRPr="009D251B" w:rsidRDefault="003C6B4D" w:rsidP="003C6B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NCSS: pg. 19-30</w:t>
            </w:r>
          </w:p>
          <w:p w:rsidR="003C6B4D" w:rsidRPr="009D251B" w:rsidRDefault="003C6B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smartTag w:uri="urn:schemas-microsoft-com:office:smarttags" w:element="place">
              <w:smartTag w:uri="urn:schemas-microsoft-com:office:smarttags" w:element="State">
                <w:r w:rsidRPr="009D251B">
                  <w:rPr>
                    <w:sz w:val="22"/>
                    <w:szCs w:val="22"/>
                  </w:rPr>
                  <w:t>Ohio</w:t>
                </w:r>
              </w:smartTag>
            </w:smartTag>
            <w:r w:rsidRPr="009D251B">
              <w:rPr>
                <w:sz w:val="22"/>
                <w:szCs w:val="22"/>
              </w:rPr>
              <w:t xml:space="preserve"> Academic Content Standards</w:t>
            </w:r>
          </w:p>
          <w:p w:rsidR="00D31955" w:rsidRPr="009D251B" w:rsidRDefault="00D3195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185D14" w:rsidRPr="009D251B">
        <w:tc>
          <w:tcPr>
            <w:tcW w:w="1236" w:type="dxa"/>
          </w:tcPr>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185D14" w:rsidRPr="009D251B">
        <w:tc>
          <w:tcPr>
            <w:tcW w:w="1236" w:type="dxa"/>
          </w:tcPr>
          <w:p w:rsidR="001E647D" w:rsidRPr="009D251B" w:rsidRDefault="001E647D" w:rsidP="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5</w:t>
            </w:r>
          </w:p>
          <w:p w:rsidR="00185D14" w:rsidRPr="009D251B" w:rsidRDefault="001E647D"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Sep. </w:t>
            </w:r>
            <w:r w:rsidR="00106696">
              <w:rPr>
                <w:sz w:val="22"/>
                <w:szCs w:val="22"/>
              </w:rPr>
              <w:t>20</w:t>
            </w:r>
            <w:r w:rsidR="00716D02" w:rsidRPr="009D251B">
              <w:rPr>
                <w:sz w:val="22"/>
                <w:szCs w:val="22"/>
              </w:rPr>
              <w:t>-2</w:t>
            </w:r>
            <w:r w:rsidR="00106696">
              <w:rPr>
                <w:sz w:val="22"/>
                <w:szCs w:val="22"/>
              </w:rPr>
              <w:t>2</w:t>
            </w:r>
          </w:p>
        </w:tc>
        <w:tc>
          <w:tcPr>
            <w:tcW w:w="5835" w:type="dxa"/>
          </w:tcPr>
          <w:p w:rsidR="00080A38" w:rsidRPr="009D251B" w:rsidRDefault="00F47E2F"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Collecting curricular resources; beginning to write lesson plan</w:t>
            </w:r>
            <w:r w:rsidR="00080A38" w:rsidRPr="009D251B">
              <w:rPr>
                <w:sz w:val="22"/>
                <w:szCs w:val="22"/>
              </w:rPr>
              <w:t xml:space="preserve"> with Partner/Group</w:t>
            </w:r>
          </w:p>
          <w:p w:rsidR="00E40425" w:rsidRPr="009D251B" w:rsidRDefault="00E40425" w:rsidP="008A4E0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p>
        </w:tc>
        <w:tc>
          <w:tcPr>
            <w:tcW w:w="2505" w:type="dxa"/>
          </w:tcPr>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Reflection #2 Due</w:t>
            </w:r>
          </w:p>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Barton &amp; </w:t>
            </w:r>
            <w:proofErr w:type="spellStart"/>
            <w:r w:rsidRPr="009D251B">
              <w:rPr>
                <w:sz w:val="22"/>
                <w:szCs w:val="22"/>
              </w:rPr>
              <w:t>Levstik</w:t>
            </w:r>
            <w:proofErr w:type="spellEnd"/>
            <w:r w:rsidRPr="009D251B">
              <w:rPr>
                <w:sz w:val="22"/>
                <w:szCs w:val="22"/>
              </w:rPr>
              <w:t xml:space="preserve">: </w:t>
            </w:r>
            <w:smartTag w:uri="urn:schemas-microsoft-com:office:smarttags" w:element="country-region">
              <w:smartTag w:uri="urn:schemas-microsoft-com:office:smarttags" w:element="place">
                <w:r w:rsidRPr="009D251B">
                  <w:rPr>
                    <w:sz w:val="22"/>
                    <w:szCs w:val="22"/>
                  </w:rPr>
                  <w:t>Ch.</w:t>
                </w:r>
              </w:smartTag>
            </w:smartTag>
            <w:r w:rsidRPr="009D251B">
              <w:rPr>
                <w:sz w:val="22"/>
                <w:szCs w:val="22"/>
              </w:rPr>
              <w:t xml:space="preserve"> 4</w:t>
            </w:r>
          </w:p>
          <w:p w:rsidR="00451446"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Reader: 103-118; 119-126</w:t>
            </w:r>
            <w:r w:rsidR="009D251B" w:rsidRPr="009D251B">
              <w:rPr>
                <w:sz w:val="22"/>
                <w:szCs w:val="22"/>
              </w:rPr>
              <w:t>; 127-132</w:t>
            </w:r>
          </w:p>
        </w:tc>
      </w:tr>
      <w:tr w:rsidR="0095681D" w:rsidRPr="009D251B">
        <w:tc>
          <w:tcPr>
            <w:tcW w:w="1236" w:type="dxa"/>
          </w:tcPr>
          <w:p w:rsidR="0095681D" w:rsidRPr="009D251B" w:rsidRDefault="0095681D" w:rsidP="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95681D" w:rsidRPr="009D251B" w:rsidRDefault="0095681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95681D" w:rsidRPr="009D251B" w:rsidRDefault="0095681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95681D"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lastRenderedPageBreak/>
              <w:t>Week 6</w:t>
            </w:r>
          </w:p>
          <w:p w:rsidR="0095681D" w:rsidRPr="009D251B" w:rsidRDefault="00D5065C"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Sep. </w:t>
            </w:r>
            <w:r w:rsidR="00106696">
              <w:rPr>
                <w:sz w:val="22"/>
                <w:szCs w:val="22"/>
              </w:rPr>
              <w:t>27</w:t>
            </w:r>
            <w:r w:rsidR="00716D02" w:rsidRPr="009D251B">
              <w:rPr>
                <w:sz w:val="22"/>
                <w:szCs w:val="22"/>
              </w:rPr>
              <w:t>-</w:t>
            </w:r>
            <w:r w:rsidR="00106696">
              <w:rPr>
                <w:sz w:val="22"/>
                <w:szCs w:val="22"/>
              </w:rPr>
              <w:t>29</w:t>
            </w:r>
          </w:p>
        </w:tc>
        <w:tc>
          <w:tcPr>
            <w:tcW w:w="5835" w:type="dxa"/>
          </w:tcPr>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How do I effectively meet the standards?</w:t>
            </w:r>
          </w:p>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Assign Textbook Analysis</w:t>
            </w:r>
          </w:p>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What methods do objectives imply?</w:t>
            </w:r>
          </w:p>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Inquiry-Based Teaching</w:t>
            </w:r>
          </w:p>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2"/>
                <w:szCs w:val="22"/>
              </w:rPr>
            </w:pPr>
            <w:r w:rsidRPr="009D251B">
              <w:rPr>
                <w:sz w:val="22"/>
                <w:szCs w:val="22"/>
              </w:rPr>
              <w:t xml:space="preserve">Assign Inquiry Lesson </w:t>
            </w:r>
          </w:p>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Writing Powerful Lesson Plans</w:t>
            </w:r>
          </w:p>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Cs/>
                <w:sz w:val="22"/>
                <w:szCs w:val="22"/>
              </w:rPr>
            </w:pPr>
            <w:r w:rsidRPr="009D251B">
              <w:rPr>
                <w:iCs/>
                <w:sz w:val="22"/>
                <w:szCs w:val="22"/>
              </w:rPr>
              <w:t>Teaching English Language Learners in the Social Studies</w:t>
            </w:r>
          </w:p>
          <w:p w:rsidR="00080A38" w:rsidRPr="009D251B" w:rsidRDefault="00080A38"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iCs/>
                <w:sz w:val="22"/>
                <w:szCs w:val="22"/>
              </w:rPr>
              <w:t>Application-based questions</w:t>
            </w:r>
          </w:p>
        </w:tc>
        <w:tc>
          <w:tcPr>
            <w:tcW w:w="2505" w:type="dxa"/>
          </w:tcPr>
          <w:p w:rsidR="006261E2" w:rsidRPr="009D251B" w:rsidRDefault="0037346A" w:rsidP="009D251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Reader: </w:t>
            </w:r>
            <w:r w:rsidR="009D251B" w:rsidRPr="009D251B">
              <w:rPr>
                <w:sz w:val="22"/>
                <w:szCs w:val="22"/>
              </w:rPr>
              <w:t>153-162</w:t>
            </w:r>
          </w:p>
        </w:tc>
      </w:tr>
    </w:tbl>
    <w:p w:rsidR="005D0888" w:rsidRPr="009D251B" w:rsidRDefault="005D0888">
      <w:r w:rsidRPr="009D25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5835"/>
        <w:gridCol w:w="2505"/>
      </w:tblGrid>
      <w:tr w:rsidR="00185D14" w:rsidRPr="009D251B">
        <w:tc>
          <w:tcPr>
            <w:tcW w:w="1236" w:type="dxa"/>
          </w:tcPr>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185D14" w:rsidRPr="009D251B"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5402F0" w:rsidRPr="009D251B" w:rsidRDefault="005402F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185D14"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7</w:t>
            </w:r>
          </w:p>
          <w:p w:rsidR="00185D14" w:rsidRPr="009D251B" w:rsidRDefault="00D5065C"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Oct. </w:t>
            </w:r>
            <w:r w:rsidR="00106696">
              <w:rPr>
                <w:sz w:val="22"/>
                <w:szCs w:val="22"/>
              </w:rPr>
              <w:t>4-6</w:t>
            </w:r>
          </w:p>
        </w:tc>
        <w:tc>
          <w:tcPr>
            <w:tcW w:w="5835" w:type="dxa"/>
          </w:tcPr>
          <w:p w:rsidR="00B85A54" w:rsidRPr="009D251B" w:rsidRDefault="00B85A54" w:rsidP="00CF601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How can primary sources fulfill the goals of the social studies?</w:t>
            </w:r>
          </w:p>
          <w:p w:rsidR="00BE1502" w:rsidRPr="009D251B" w:rsidRDefault="00BE1502" w:rsidP="00CF601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Teaching with Primary Sources: Part I</w:t>
            </w:r>
          </w:p>
          <w:p w:rsidR="005402F0" w:rsidRPr="009D251B" w:rsidRDefault="005402F0" w:rsidP="005402F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Assign Philosophy of Social Studies Education</w:t>
            </w:r>
          </w:p>
          <w:p w:rsidR="005402F0" w:rsidRPr="009D251B" w:rsidRDefault="005402F0" w:rsidP="005402F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Discuss Research in Social Studies Education</w:t>
            </w:r>
          </w:p>
          <w:p w:rsidR="005402F0" w:rsidRPr="009D251B" w:rsidRDefault="005402F0" w:rsidP="005402F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5402F0" w:rsidRPr="009D251B" w:rsidRDefault="005402F0" w:rsidP="00CF601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4160C2" w:rsidRPr="009D251B" w:rsidRDefault="004160C2" w:rsidP="00D16B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5D0888" w:rsidRPr="009D251B" w:rsidRDefault="005D0888" w:rsidP="005D088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Research Reviews Due</w:t>
            </w:r>
          </w:p>
          <w:p w:rsidR="005402F0" w:rsidRPr="009D251B" w:rsidRDefault="0037346A" w:rsidP="005402F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Reader: </w:t>
            </w:r>
            <w:r w:rsidR="009D251B" w:rsidRPr="009D251B">
              <w:rPr>
                <w:sz w:val="22"/>
                <w:szCs w:val="22"/>
              </w:rPr>
              <w:t>133-142</w:t>
            </w:r>
          </w:p>
          <w:p w:rsidR="00367C2E" w:rsidRPr="009D251B" w:rsidRDefault="0037346A" w:rsidP="001E64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Reader: </w:t>
            </w:r>
            <w:r w:rsidR="009D251B" w:rsidRPr="009D251B">
              <w:rPr>
                <w:sz w:val="22"/>
                <w:szCs w:val="22"/>
              </w:rPr>
              <w:t>143-152</w:t>
            </w:r>
          </w:p>
          <w:p w:rsidR="0079781B" w:rsidRPr="009D251B" w:rsidRDefault="0079781B" w:rsidP="0037346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252F3F" w:rsidRPr="009D251B">
        <w:tc>
          <w:tcPr>
            <w:tcW w:w="1236" w:type="dxa"/>
          </w:tcPr>
          <w:p w:rsidR="00252F3F" w:rsidRPr="009D251B" w:rsidRDefault="00252F3F" w:rsidP="00EE792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252F3F" w:rsidRPr="009D251B" w:rsidRDefault="00252F3F" w:rsidP="00EE792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252F3F" w:rsidRPr="009D251B" w:rsidRDefault="00252F3F" w:rsidP="00EE792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601A"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8</w:t>
            </w:r>
          </w:p>
          <w:p w:rsidR="00CF601A" w:rsidRPr="009D251B" w:rsidRDefault="00D5065C"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Oct. </w:t>
            </w:r>
            <w:r w:rsidR="00471476" w:rsidRPr="009D251B">
              <w:rPr>
                <w:sz w:val="22"/>
                <w:szCs w:val="22"/>
              </w:rPr>
              <w:t>1</w:t>
            </w:r>
            <w:r w:rsidR="00106696">
              <w:rPr>
                <w:sz w:val="22"/>
                <w:szCs w:val="22"/>
              </w:rPr>
              <w:t>1-13</w:t>
            </w:r>
          </w:p>
        </w:tc>
        <w:tc>
          <w:tcPr>
            <w:tcW w:w="5835" w:type="dxa"/>
          </w:tcPr>
          <w:p w:rsidR="00B85A54" w:rsidRPr="009D251B" w:rsidRDefault="00B85A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How can my curriculum be responsive to our interdependent world? </w:t>
            </w:r>
          </w:p>
          <w:p w:rsidR="00BE1502" w:rsidRPr="009D251B" w:rsidRDefault="003B11B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Global Education</w:t>
            </w:r>
          </w:p>
          <w:p w:rsidR="00A371DB" w:rsidRPr="009D251B" w:rsidRDefault="00892E8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Cooperative Learning</w:t>
            </w:r>
          </w:p>
          <w:p w:rsidR="005402F0" w:rsidRPr="009D251B" w:rsidRDefault="005402F0" w:rsidP="005402F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2"/>
                <w:szCs w:val="22"/>
              </w:rPr>
            </w:pPr>
            <w:r w:rsidRPr="009D251B">
              <w:rPr>
                <w:i/>
                <w:sz w:val="22"/>
                <w:szCs w:val="22"/>
              </w:rPr>
              <w:t>Capital Auction</w:t>
            </w:r>
          </w:p>
          <w:p w:rsidR="00E2059F" w:rsidRPr="009D251B" w:rsidRDefault="00E2059F" w:rsidP="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3A3930" w:rsidRPr="009D251B" w:rsidRDefault="003A3930" w:rsidP="003A393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NCSS pg. 43, 99-101, 132-135</w:t>
            </w:r>
          </w:p>
          <w:p w:rsidR="00BF477D" w:rsidRPr="009D251B" w:rsidRDefault="00BF477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NCSS pg. 44, 102-104, 136-138</w:t>
            </w:r>
          </w:p>
          <w:p w:rsidR="0095681D" w:rsidRPr="009D251B" w:rsidRDefault="0037346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Reader: 1</w:t>
            </w:r>
            <w:r w:rsidR="009D251B" w:rsidRPr="009D251B">
              <w:rPr>
                <w:sz w:val="22"/>
                <w:szCs w:val="22"/>
              </w:rPr>
              <w:t>63</w:t>
            </w:r>
            <w:r w:rsidRPr="009D251B">
              <w:rPr>
                <w:sz w:val="22"/>
                <w:szCs w:val="22"/>
              </w:rPr>
              <w:t>-16</w:t>
            </w:r>
            <w:r w:rsidR="009D251B" w:rsidRPr="009D251B">
              <w:rPr>
                <w:sz w:val="22"/>
                <w:szCs w:val="22"/>
              </w:rPr>
              <w:t xml:space="preserve">8; </w:t>
            </w:r>
            <w:r w:rsidR="008A047F" w:rsidRPr="009D251B">
              <w:rPr>
                <w:sz w:val="22"/>
                <w:szCs w:val="22"/>
              </w:rPr>
              <w:t xml:space="preserve">Barton &amp; </w:t>
            </w:r>
            <w:proofErr w:type="spellStart"/>
            <w:r w:rsidR="008A047F" w:rsidRPr="009D251B">
              <w:rPr>
                <w:sz w:val="22"/>
                <w:szCs w:val="22"/>
              </w:rPr>
              <w:t>Levstik</w:t>
            </w:r>
            <w:proofErr w:type="spellEnd"/>
            <w:r w:rsidR="008A047F" w:rsidRPr="009D251B">
              <w:rPr>
                <w:sz w:val="22"/>
                <w:szCs w:val="22"/>
              </w:rPr>
              <w:t>: Ch. 11</w:t>
            </w:r>
          </w:p>
          <w:p w:rsidR="005402F0" w:rsidRPr="009D251B" w:rsidRDefault="005402F0" w:rsidP="0037346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D16B83" w:rsidRPr="009D251B">
        <w:tc>
          <w:tcPr>
            <w:tcW w:w="1236" w:type="dxa"/>
          </w:tcPr>
          <w:p w:rsidR="00D16B83" w:rsidRPr="009D251B" w:rsidRDefault="00D16B83"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D16B83" w:rsidRPr="009D251B" w:rsidRDefault="00D16B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D16B83" w:rsidRPr="009D251B" w:rsidRDefault="00D16B83" w:rsidP="003A393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601A"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9</w:t>
            </w:r>
          </w:p>
          <w:p w:rsidR="00CF601A" w:rsidRPr="009D251B" w:rsidRDefault="00D5065C"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Oct. </w:t>
            </w:r>
            <w:r w:rsidR="00716D02" w:rsidRPr="009D251B">
              <w:rPr>
                <w:sz w:val="22"/>
                <w:szCs w:val="22"/>
              </w:rPr>
              <w:t>1</w:t>
            </w:r>
            <w:r w:rsidR="00106696">
              <w:rPr>
                <w:sz w:val="22"/>
                <w:szCs w:val="22"/>
              </w:rPr>
              <w:t>8-20</w:t>
            </w:r>
          </w:p>
        </w:tc>
        <w:tc>
          <w:tcPr>
            <w:tcW w:w="5835" w:type="dxa"/>
          </w:tcPr>
          <w:p w:rsidR="00F47E2F" w:rsidRPr="009D251B" w:rsidRDefault="00F47E2F" w:rsidP="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How can diversity respond to the aims of the social studies?</w:t>
            </w:r>
          </w:p>
          <w:p w:rsidR="00F47E2F" w:rsidRPr="009D251B" w:rsidRDefault="00F47E2F" w:rsidP="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Intercultural/Multicultural Education in Social Studies</w:t>
            </w:r>
          </w:p>
          <w:p w:rsidR="0021000F" w:rsidRPr="009D251B" w:rsidRDefault="00F221D6" w:rsidP="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highlight w:val="yellow"/>
              </w:rPr>
              <w:t xml:space="preserve">R: </w:t>
            </w:r>
            <w:r w:rsidR="00F47E2F" w:rsidRPr="0013608F">
              <w:rPr>
                <w:sz w:val="22"/>
                <w:szCs w:val="22"/>
                <w:highlight w:val="yellow"/>
              </w:rPr>
              <w:t>Midterm Exam</w:t>
            </w:r>
            <w:r w:rsidR="0013608F" w:rsidRPr="0013608F">
              <w:rPr>
                <w:sz w:val="22"/>
                <w:szCs w:val="22"/>
                <w:highlight w:val="yellow"/>
              </w:rPr>
              <w:t>: Comparative Democracies</w:t>
            </w:r>
          </w:p>
        </w:tc>
        <w:tc>
          <w:tcPr>
            <w:tcW w:w="2505" w:type="dxa"/>
          </w:tcPr>
          <w:p w:rsidR="00F47E2F" w:rsidRPr="009D251B" w:rsidRDefault="00F47E2F" w:rsidP="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Reader: </w:t>
            </w:r>
            <w:r w:rsidRPr="009D251B">
              <w:rPr>
                <w:sz w:val="22"/>
                <w:szCs w:val="22"/>
              </w:rPr>
              <w:t>169-176</w:t>
            </w:r>
          </w:p>
          <w:p w:rsidR="000F5784" w:rsidRPr="009D251B" w:rsidRDefault="00F47E2F" w:rsidP="005402F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i/>
                <w:sz w:val="22"/>
                <w:szCs w:val="22"/>
              </w:rPr>
              <w:t>Democracy &amp; Diversity</w:t>
            </w:r>
          </w:p>
        </w:tc>
      </w:tr>
      <w:tr w:rsidR="00117C54" w:rsidRPr="009D251B">
        <w:tc>
          <w:tcPr>
            <w:tcW w:w="1236"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601A"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10</w:t>
            </w:r>
          </w:p>
          <w:p w:rsidR="00CF601A" w:rsidRPr="009D251B" w:rsidRDefault="00D5065C"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Oct. </w:t>
            </w:r>
            <w:r w:rsidR="00716D02" w:rsidRPr="009D251B">
              <w:rPr>
                <w:sz w:val="22"/>
                <w:szCs w:val="22"/>
              </w:rPr>
              <w:t>2</w:t>
            </w:r>
            <w:r w:rsidR="00106696">
              <w:rPr>
                <w:sz w:val="22"/>
                <w:szCs w:val="22"/>
              </w:rPr>
              <w:t>5</w:t>
            </w:r>
          </w:p>
        </w:tc>
        <w:tc>
          <w:tcPr>
            <w:tcW w:w="5835" w:type="dxa"/>
          </w:tcPr>
          <w:p w:rsidR="00B85A54" w:rsidRPr="009D251B" w:rsidRDefault="00B85A54"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What should be the relationship of the teacher and the subject matter? </w:t>
            </w:r>
          </w:p>
          <w:p w:rsidR="00E12B67" w:rsidRPr="009D251B" w:rsidRDefault="00E12B67"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Teachers as curriculum gatekeepers, consumers, and producers</w:t>
            </w:r>
          </w:p>
          <w:p w:rsidR="009D65BB" w:rsidRPr="009D251B" w:rsidRDefault="00E12B67" w:rsidP="003C6B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iCs/>
                <w:sz w:val="22"/>
                <w:szCs w:val="22"/>
              </w:rPr>
              <w:t>The role of the teacher in curriculum making</w:t>
            </w:r>
            <w:r w:rsidR="004872C3" w:rsidRPr="009D251B">
              <w:rPr>
                <w:iCs/>
                <w:sz w:val="22"/>
                <w:szCs w:val="22"/>
              </w:rPr>
              <w:t>; Textbooks</w:t>
            </w:r>
          </w:p>
          <w:p w:rsidR="00E40425" w:rsidRPr="009D251B" w:rsidRDefault="00E40425" w:rsidP="00E404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Should the social studies include a moral education?</w:t>
            </w:r>
          </w:p>
          <w:p w:rsidR="00B85A54" w:rsidRPr="009D251B" w:rsidRDefault="00B85A54" w:rsidP="003C6B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CF601A" w:rsidRPr="009D251B" w:rsidRDefault="0037346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Reader: 17</w:t>
            </w:r>
            <w:r w:rsidR="009D251B" w:rsidRPr="009D251B">
              <w:rPr>
                <w:sz w:val="22"/>
                <w:szCs w:val="22"/>
              </w:rPr>
              <w:t>7-188</w:t>
            </w:r>
            <w:r w:rsidRPr="009D251B">
              <w:rPr>
                <w:sz w:val="22"/>
                <w:szCs w:val="22"/>
              </w:rPr>
              <w:t>; 18</w:t>
            </w:r>
            <w:r w:rsidR="009D251B" w:rsidRPr="009D251B">
              <w:rPr>
                <w:sz w:val="22"/>
                <w:szCs w:val="22"/>
              </w:rPr>
              <w:t>9</w:t>
            </w:r>
            <w:r w:rsidRPr="009D251B">
              <w:rPr>
                <w:sz w:val="22"/>
                <w:szCs w:val="22"/>
              </w:rPr>
              <w:t>-19</w:t>
            </w:r>
            <w:r w:rsidR="009D251B" w:rsidRPr="009D251B">
              <w:rPr>
                <w:sz w:val="22"/>
                <w:szCs w:val="22"/>
              </w:rPr>
              <w:t>6</w:t>
            </w:r>
          </w:p>
          <w:p w:rsidR="009569F8" w:rsidRPr="009D251B" w:rsidRDefault="009569F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“Schoolbooks Given F’s”</w:t>
            </w:r>
          </w:p>
          <w:p w:rsidR="00D213EA" w:rsidRPr="009D251B" w:rsidRDefault="003C6B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Textbook Analysis Due</w:t>
            </w:r>
          </w:p>
          <w:p w:rsidR="004872C3" w:rsidRPr="009D251B" w:rsidRDefault="004872C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5D5CAD" w:rsidRPr="009D251B">
        <w:tc>
          <w:tcPr>
            <w:tcW w:w="1236" w:type="dxa"/>
          </w:tcPr>
          <w:p w:rsidR="005D5CAD" w:rsidRPr="009D251B" w:rsidRDefault="005D5CAD"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5D5CAD" w:rsidRPr="009D251B" w:rsidRDefault="005D5CAD"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5D5CAD" w:rsidRPr="009D251B" w:rsidRDefault="005D5CA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601A"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11</w:t>
            </w:r>
          </w:p>
          <w:p w:rsidR="00CF601A" w:rsidRPr="009D251B" w:rsidRDefault="00471476"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Nov. </w:t>
            </w:r>
            <w:r w:rsidR="00106696">
              <w:rPr>
                <w:sz w:val="22"/>
                <w:szCs w:val="22"/>
              </w:rPr>
              <w:t>1-3</w:t>
            </w:r>
          </w:p>
        </w:tc>
        <w:tc>
          <w:tcPr>
            <w:tcW w:w="5835" w:type="dxa"/>
          </w:tcPr>
          <w:p w:rsidR="00AD2085" w:rsidRPr="009D251B" w:rsidRDefault="00AD2085"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Hidden Curriculum v. Collateral Learning</w:t>
            </w:r>
          </w:p>
          <w:p w:rsidR="004132FF" w:rsidRPr="009D251B" w:rsidRDefault="00AD2085"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Moral Negotiation</w:t>
            </w:r>
          </w:p>
          <w:p w:rsidR="00E40425" w:rsidRPr="009D251B" w:rsidRDefault="00E40425" w:rsidP="004132F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Moral education continued</w:t>
            </w:r>
          </w:p>
          <w:p w:rsidR="00117C54" w:rsidRPr="009D251B" w:rsidRDefault="00E404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Workshop Lesson Plans</w:t>
            </w:r>
          </w:p>
        </w:tc>
        <w:tc>
          <w:tcPr>
            <w:tcW w:w="2505" w:type="dxa"/>
          </w:tcPr>
          <w:p w:rsidR="00AD2085" w:rsidRPr="009D251B" w:rsidRDefault="0037346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Reader: 19</w:t>
            </w:r>
            <w:r w:rsidR="009D251B" w:rsidRPr="009D251B">
              <w:rPr>
                <w:sz w:val="22"/>
                <w:szCs w:val="22"/>
              </w:rPr>
              <w:t>7</w:t>
            </w:r>
            <w:r w:rsidRPr="009D251B">
              <w:rPr>
                <w:sz w:val="22"/>
                <w:szCs w:val="22"/>
              </w:rPr>
              <w:t>-20</w:t>
            </w:r>
            <w:r w:rsidR="009D251B" w:rsidRPr="009D251B">
              <w:rPr>
                <w:sz w:val="22"/>
                <w:szCs w:val="22"/>
              </w:rPr>
              <w:t>8</w:t>
            </w:r>
            <w:r w:rsidRPr="009D251B">
              <w:rPr>
                <w:sz w:val="22"/>
                <w:szCs w:val="22"/>
              </w:rPr>
              <w:t>; 20</w:t>
            </w:r>
            <w:r w:rsidR="009D251B" w:rsidRPr="009D251B">
              <w:rPr>
                <w:sz w:val="22"/>
                <w:szCs w:val="22"/>
              </w:rPr>
              <w:t>9-214</w:t>
            </w:r>
          </w:p>
          <w:p w:rsidR="008A047F" w:rsidRPr="009D251B" w:rsidRDefault="008A047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Barton &amp; </w:t>
            </w:r>
            <w:proofErr w:type="spellStart"/>
            <w:r w:rsidRPr="009D251B">
              <w:rPr>
                <w:sz w:val="22"/>
                <w:szCs w:val="22"/>
              </w:rPr>
              <w:t>Levstik</w:t>
            </w:r>
            <w:proofErr w:type="spellEnd"/>
            <w:r w:rsidRPr="009D251B">
              <w:rPr>
                <w:sz w:val="22"/>
                <w:szCs w:val="22"/>
              </w:rPr>
              <w:t xml:space="preserve">: </w:t>
            </w:r>
            <w:smartTag w:uri="urn:schemas-microsoft-com:office:smarttags" w:element="country-region">
              <w:smartTag w:uri="urn:schemas-microsoft-com:office:smarttags" w:element="place">
                <w:r w:rsidRPr="009D251B">
                  <w:rPr>
                    <w:sz w:val="22"/>
                    <w:szCs w:val="22"/>
                  </w:rPr>
                  <w:t>Ch.</w:t>
                </w:r>
              </w:smartTag>
            </w:smartTag>
            <w:r w:rsidRPr="009D251B">
              <w:rPr>
                <w:sz w:val="22"/>
                <w:szCs w:val="22"/>
              </w:rPr>
              <w:t xml:space="preserve"> 5</w:t>
            </w:r>
          </w:p>
          <w:p w:rsidR="0051352F" w:rsidRPr="009D251B" w:rsidRDefault="005135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Due: 1</w:t>
            </w:r>
            <w:r w:rsidRPr="009D251B">
              <w:rPr>
                <w:b/>
                <w:sz w:val="22"/>
                <w:szCs w:val="22"/>
                <w:vertAlign w:val="superscript"/>
              </w:rPr>
              <w:t>st</w:t>
            </w:r>
            <w:r w:rsidRPr="009D251B">
              <w:rPr>
                <w:b/>
                <w:sz w:val="22"/>
                <w:szCs w:val="22"/>
              </w:rPr>
              <w:t xml:space="preserve"> iteration of inquiry lesson</w:t>
            </w:r>
          </w:p>
        </w:tc>
      </w:tr>
      <w:tr w:rsidR="00117C54" w:rsidRPr="009D251B">
        <w:tc>
          <w:tcPr>
            <w:tcW w:w="1236"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601A"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12</w:t>
            </w:r>
          </w:p>
          <w:p w:rsidR="00CF601A" w:rsidRPr="009D251B" w:rsidRDefault="00D5065C"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Nov. </w:t>
            </w:r>
            <w:r w:rsidR="00106696">
              <w:rPr>
                <w:sz w:val="22"/>
                <w:szCs w:val="22"/>
              </w:rPr>
              <w:t>8-10</w:t>
            </w:r>
          </w:p>
        </w:tc>
        <w:tc>
          <w:tcPr>
            <w:tcW w:w="5835" w:type="dxa"/>
          </w:tcPr>
          <w:p w:rsidR="00B85A54" w:rsidRPr="009D251B" w:rsidRDefault="00B85A54" w:rsidP="0021000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What other instructional strategies can bring about powerful social studies teaching and learning? </w:t>
            </w:r>
          </w:p>
          <w:p w:rsidR="00AD2085" w:rsidRPr="009D251B" w:rsidRDefault="00AD2085" w:rsidP="0021000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Discussion</w:t>
            </w:r>
            <w:r w:rsidR="006261E2" w:rsidRPr="009D251B">
              <w:rPr>
                <w:sz w:val="22"/>
                <w:szCs w:val="22"/>
              </w:rPr>
              <w:t xml:space="preserve">, </w:t>
            </w:r>
            <w:r w:rsidRPr="009D251B">
              <w:rPr>
                <w:sz w:val="22"/>
                <w:szCs w:val="22"/>
              </w:rPr>
              <w:t>Debate</w:t>
            </w:r>
            <w:r w:rsidR="006261E2" w:rsidRPr="009D251B">
              <w:rPr>
                <w:sz w:val="22"/>
                <w:szCs w:val="22"/>
              </w:rPr>
              <w:t>, Deliberation, &amp;c.</w:t>
            </w:r>
          </w:p>
          <w:p w:rsidR="0076501A" w:rsidRDefault="00F43A70" w:rsidP="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Structured discussions; Annotated Reading Discussions</w:t>
            </w:r>
          </w:p>
          <w:p w:rsidR="000C2E4E" w:rsidRPr="009D251B" w:rsidRDefault="000C2E4E" w:rsidP="000C2E4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How can I effectively incorporate the constitution into my teaching?</w:t>
            </w:r>
          </w:p>
          <w:p w:rsidR="000C2E4E" w:rsidRPr="009D251B" w:rsidRDefault="000C2E4E" w:rsidP="000C2E4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i/>
                <w:sz w:val="22"/>
                <w:szCs w:val="22"/>
              </w:rPr>
              <w:t xml:space="preserve">We The People </w:t>
            </w:r>
            <w:r w:rsidRPr="009D251B">
              <w:rPr>
                <w:sz w:val="22"/>
                <w:szCs w:val="22"/>
              </w:rPr>
              <w:t>Curriculum</w:t>
            </w:r>
          </w:p>
          <w:p w:rsidR="000C2E4E" w:rsidRPr="009D251B" w:rsidRDefault="000C2E4E" w:rsidP="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F43A70" w:rsidRDefault="0037346A" w:rsidP="009D251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Reader: 2</w:t>
            </w:r>
            <w:r w:rsidR="009D251B" w:rsidRPr="009D251B">
              <w:rPr>
                <w:sz w:val="22"/>
                <w:szCs w:val="22"/>
              </w:rPr>
              <w:t>15</w:t>
            </w:r>
            <w:r w:rsidRPr="009D251B">
              <w:rPr>
                <w:sz w:val="22"/>
                <w:szCs w:val="22"/>
              </w:rPr>
              <w:t>-22</w:t>
            </w:r>
            <w:r w:rsidR="009D251B" w:rsidRPr="009D251B">
              <w:rPr>
                <w:sz w:val="22"/>
                <w:szCs w:val="22"/>
              </w:rPr>
              <w:t>6</w:t>
            </w:r>
            <w:r w:rsidRPr="009D251B">
              <w:rPr>
                <w:sz w:val="22"/>
                <w:szCs w:val="22"/>
              </w:rPr>
              <w:t>; 22</w:t>
            </w:r>
            <w:r w:rsidR="009D251B" w:rsidRPr="009D251B">
              <w:rPr>
                <w:sz w:val="22"/>
                <w:szCs w:val="22"/>
              </w:rPr>
              <w:t>7</w:t>
            </w:r>
            <w:r w:rsidRPr="009D251B">
              <w:rPr>
                <w:sz w:val="22"/>
                <w:szCs w:val="22"/>
              </w:rPr>
              <w:t>-2</w:t>
            </w:r>
            <w:r w:rsidR="009D251B" w:rsidRPr="009D251B">
              <w:rPr>
                <w:sz w:val="22"/>
                <w:szCs w:val="22"/>
              </w:rPr>
              <w:t>42</w:t>
            </w:r>
          </w:p>
          <w:p w:rsidR="000C2E4E" w:rsidRPr="000C2E4E" w:rsidRDefault="000C2E4E" w:rsidP="000C2E4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2"/>
                <w:szCs w:val="22"/>
              </w:rPr>
            </w:pPr>
            <w:r w:rsidRPr="000C2E4E">
              <w:rPr>
                <w:i/>
                <w:sz w:val="22"/>
                <w:szCs w:val="22"/>
              </w:rPr>
              <w:t>We The People</w:t>
            </w:r>
          </w:p>
        </w:tc>
      </w:tr>
      <w:tr w:rsidR="00117C54" w:rsidRPr="009D251B">
        <w:tc>
          <w:tcPr>
            <w:tcW w:w="1236"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117C54" w:rsidRPr="009D251B" w:rsidRDefault="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601A"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13</w:t>
            </w:r>
          </w:p>
          <w:p w:rsidR="00CF601A" w:rsidRPr="009D251B" w:rsidRDefault="00D5065C"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Nov. </w:t>
            </w:r>
            <w:r w:rsidR="00471476" w:rsidRPr="009D251B">
              <w:rPr>
                <w:sz w:val="22"/>
                <w:szCs w:val="22"/>
              </w:rPr>
              <w:t>1</w:t>
            </w:r>
            <w:r w:rsidR="00106696">
              <w:rPr>
                <w:sz w:val="22"/>
                <w:szCs w:val="22"/>
              </w:rPr>
              <w:t>5-17</w:t>
            </w:r>
          </w:p>
        </w:tc>
        <w:tc>
          <w:tcPr>
            <w:tcW w:w="5835" w:type="dxa"/>
          </w:tcPr>
          <w:p w:rsidR="00B85A54" w:rsidRPr="009D251B" w:rsidRDefault="00B85A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How can controversial issues respond to the aims and goals of social studies education?</w:t>
            </w:r>
          </w:p>
          <w:p w:rsidR="00CF601A" w:rsidRPr="009D251B" w:rsidRDefault="00CF601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Current Events, Controversy, </w:t>
            </w:r>
            <w:r w:rsidR="00B55463" w:rsidRPr="009D251B">
              <w:rPr>
                <w:sz w:val="22"/>
                <w:szCs w:val="22"/>
              </w:rPr>
              <w:t>and</w:t>
            </w:r>
            <w:r w:rsidRPr="009D251B">
              <w:rPr>
                <w:sz w:val="22"/>
                <w:szCs w:val="22"/>
              </w:rPr>
              <w:t xml:space="preserve"> the Community </w:t>
            </w:r>
          </w:p>
          <w:p w:rsidR="00F449AD" w:rsidRPr="009D251B" w:rsidRDefault="00F449AD" w:rsidP="009A5E9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Issued-Centered Approach</w:t>
            </w:r>
          </w:p>
          <w:p w:rsidR="00596ADD" w:rsidRPr="009D251B" w:rsidRDefault="00596ADD" w:rsidP="009A5E9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Structured Academic Controversies</w:t>
            </w:r>
          </w:p>
          <w:p w:rsidR="00B55463" w:rsidRPr="009D251B" w:rsidRDefault="00B55463" w:rsidP="009A5E9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National Issues Forum</w:t>
            </w:r>
            <w:r w:rsidR="00634F21" w:rsidRPr="009D251B">
              <w:rPr>
                <w:sz w:val="22"/>
                <w:szCs w:val="22"/>
              </w:rPr>
              <w:t>/Choices</w:t>
            </w:r>
          </w:p>
          <w:p w:rsidR="00D673F4" w:rsidRPr="009D251B" w:rsidRDefault="00B55463" w:rsidP="00654AA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Deliberations </w:t>
            </w:r>
          </w:p>
        </w:tc>
        <w:tc>
          <w:tcPr>
            <w:tcW w:w="2505" w:type="dxa"/>
          </w:tcPr>
          <w:p w:rsidR="00CF601A" w:rsidRPr="009D251B" w:rsidRDefault="0037346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2</w:t>
            </w:r>
            <w:r w:rsidR="009D251B" w:rsidRPr="009D251B">
              <w:rPr>
                <w:sz w:val="22"/>
                <w:szCs w:val="22"/>
              </w:rPr>
              <w:t>43</w:t>
            </w:r>
            <w:r w:rsidRPr="009D251B">
              <w:rPr>
                <w:sz w:val="22"/>
                <w:szCs w:val="22"/>
              </w:rPr>
              <w:t>-2</w:t>
            </w:r>
            <w:r w:rsidR="009D251B" w:rsidRPr="009D251B">
              <w:rPr>
                <w:sz w:val="22"/>
                <w:szCs w:val="22"/>
              </w:rPr>
              <w:t>54</w:t>
            </w:r>
            <w:r w:rsidRPr="009D251B">
              <w:rPr>
                <w:sz w:val="22"/>
                <w:szCs w:val="22"/>
              </w:rPr>
              <w:t>; 2</w:t>
            </w:r>
            <w:r w:rsidR="009D251B" w:rsidRPr="009D251B">
              <w:rPr>
                <w:sz w:val="22"/>
                <w:szCs w:val="22"/>
              </w:rPr>
              <w:t>55</w:t>
            </w:r>
            <w:r w:rsidRPr="009D251B">
              <w:rPr>
                <w:sz w:val="22"/>
                <w:szCs w:val="22"/>
              </w:rPr>
              <w:t>-2</w:t>
            </w:r>
            <w:r w:rsidR="009D251B" w:rsidRPr="009D251B">
              <w:rPr>
                <w:sz w:val="22"/>
                <w:szCs w:val="22"/>
              </w:rPr>
              <w:t>70</w:t>
            </w:r>
            <w:r w:rsidRPr="009D251B">
              <w:rPr>
                <w:sz w:val="22"/>
                <w:szCs w:val="22"/>
              </w:rPr>
              <w:t>; 2</w:t>
            </w:r>
            <w:r w:rsidR="009D251B" w:rsidRPr="009D251B">
              <w:rPr>
                <w:sz w:val="22"/>
                <w:szCs w:val="22"/>
              </w:rPr>
              <w:t>71</w:t>
            </w:r>
            <w:r w:rsidRPr="009D251B">
              <w:rPr>
                <w:sz w:val="22"/>
                <w:szCs w:val="22"/>
              </w:rPr>
              <w:t>-27</w:t>
            </w:r>
            <w:r w:rsidR="009D251B" w:rsidRPr="009D251B">
              <w:rPr>
                <w:sz w:val="22"/>
                <w:szCs w:val="22"/>
              </w:rPr>
              <w:t>8; 279-298</w:t>
            </w:r>
          </w:p>
          <w:p w:rsidR="00AE7461" w:rsidRPr="009D251B" w:rsidRDefault="005F28D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National Issues Forums</w:t>
            </w:r>
          </w:p>
          <w:p w:rsidR="000F5784" w:rsidRPr="009D251B" w:rsidRDefault="000F57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Due: 1</w:t>
            </w:r>
            <w:r w:rsidRPr="009D251B">
              <w:rPr>
                <w:b/>
                <w:sz w:val="22"/>
                <w:szCs w:val="22"/>
                <w:vertAlign w:val="superscript"/>
              </w:rPr>
              <w:t>st</w:t>
            </w:r>
            <w:r w:rsidRPr="009D251B">
              <w:rPr>
                <w:b/>
                <w:sz w:val="22"/>
                <w:szCs w:val="22"/>
              </w:rPr>
              <w:t xml:space="preserve"> iteration of Philosophy of Social Studies </w:t>
            </w:r>
          </w:p>
        </w:tc>
      </w:tr>
      <w:tr w:rsidR="00F47E2F" w:rsidRPr="009D251B">
        <w:tc>
          <w:tcPr>
            <w:tcW w:w="1236" w:type="dxa"/>
          </w:tcPr>
          <w:p w:rsidR="00F47E2F" w:rsidRPr="009D251B" w:rsidRDefault="00F47E2F"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F47E2F" w:rsidRPr="009D251B" w:rsidRDefault="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F47E2F" w:rsidRPr="009D251B" w:rsidRDefault="00F47E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601A" w:rsidRPr="009D251B">
        <w:tc>
          <w:tcPr>
            <w:tcW w:w="1236" w:type="dxa"/>
          </w:tcPr>
          <w:p w:rsidR="00D5065C" w:rsidRPr="009D251B" w:rsidRDefault="00D5065C" w:rsidP="00D506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14</w:t>
            </w:r>
          </w:p>
          <w:p w:rsidR="00CF601A" w:rsidRPr="009D251B" w:rsidRDefault="00D5065C"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Nov. </w:t>
            </w:r>
            <w:r w:rsidR="00471476" w:rsidRPr="009D251B">
              <w:rPr>
                <w:sz w:val="22"/>
                <w:szCs w:val="22"/>
              </w:rPr>
              <w:t>2</w:t>
            </w:r>
            <w:r w:rsidR="00106696">
              <w:rPr>
                <w:sz w:val="22"/>
                <w:szCs w:val="22"/>
              </w:rPr>
              <w:t>2</w:t>
            </w:r>
          </w:p>
        </w:tc>
        <w:tc>
          <w:tcPr>
            <w:tcW w:w="5835" w:type="dxa"/>
          </w:tcPr>
          <w:p w:rsidR="00D213EA" w:rsidRPr="009D251B" w:rsidRDefault="00D213EA" w:rsidP="00561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How should I design units and organize my course?</w:t>
            </w:r>
          </w:p>
          <w:p w:rsidR="0095681D" w:rsidRPr="009D251B" w:rsidRDefault="0095681D" w:rsidP="00561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Course Organizations &amp; Structure</w:t>
            </w:r>
          </w:p>
          <w:p w:rsidR="00D213EA" w:rsidRPr="009D251B" w:rsidRDefault="00D213EA" w:rsidP="00561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Praxis II</w:t>
            </w:r>
          </w:p>
          <w:p w:rsidR="00CF7777" w:rsidRPr="009D251B" w:rsidRDefault="00CF7777" w:rsidP="00561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sz w:val="22"/>
                <w:szCs w:val="22"/>
              </w:rPr>
              <w:t>**</w:t>
            </w:r>
            <w:r w:rsidR="000F5F0F" w:rsidRPr="009D251B">
              <w:rPr>
                <w:sz w:val="22"/>
                <w:szCs w:val="22"/>
              </w:rPr>
              <w:t>11/2</w:t>
            </w:r>
            <w:r w:rsidR="00471476" w:rsidRPr="009D251B">
              <w:rPr>
                <w:sz w:val="22"/>
                <w:szCs w:val="22"/>
              </w:rPr>
              <w:t>7</w:t>
            </w:r>
            <w:r w:rsidR="000F5F0F" w:rsidRPr="009D251B">
              <w:rPr>
                <w:sz w:val="22"/>
                <w:szCs w:val="22"/>
              </w:rPr>
              <w:t>/0</w:t>
            </w:r>
            <w:r w:rsidR="00471476" w:rsidRPr="009D251B">
              <w:rPr>
                <w:sz w:val="22"/>
                <w:szCs w:val="22"/>
              </w:rPr>
              <w:t>8</w:t>
            </w:r>
            <w:r w:rsidR="000F5F0F" w:rsidRPr="009D251B">
              <w:rPr>
                <w:sz w:val="22"/>
                <w:szCs w:val="22"/>
              </w:rPr>
              <w:t xml:space="preserve"> No class--</w:t>
            </w:r>
            <w:r w:rsidRPr="009D251B">
              <w:rPr>
                <w:sz w:val="22"/>
                <w:szCs w:val="22"/>
              </w:rPr>
              <w:t>Thanksgiving**</w:t>
            </w:r>
          </w:p>
        </w:tc>
        <w:tc>
          <w:tcPr>
            <w:tcW w:w="2505" w:type="dxa"/>
          </w:tcPr>
          <w:p w:rsidR="00D213EA" w:rsidRPr="009D251B" w:rsidRDefault="00D213EA" w:rsidP="00D213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Due: Philosophy of Social Studies</w:t>
            </w:r>
          </w:p>
          <w:p w:rsidR="00D5065C" w:rsidRPr="009D251B" w:rsidRDefault="00D5065C" w:rsidP="005D01D7">
            <w:pPr>
              <w:pStyle w:val="BodyText2"/>
              <w:rPr>
                <w:sz w:val="22"/>
                <w:szCs w:val="22"/>
              </w:rPr>
            </w:pPr>
          </w:p>
        </w:tc>
      </w:tr>
      <w:tr w:rsidR="00CF601A" w:rsidRPr="009D251B">
        <w:tc>
          <w:tcPr>
            <w:tcW w:w="1236" w:type="dxa"/>
          </w:tcPr>
          <w:p w:rsidR="00CF601A" w:rsidRPr="009D251B" w:rsidRDefault="00CF601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CF601A" w:rsidRPr="009D251B" w:rsidRDefault="00CF601A" w:rsidP="00561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
        </w:tc>
        <w:tc>
          <w:tcPr>
            <w:tcW w:w="2505" w:type="dxa"/>
          </w:tcPr>
          <w:p w:rsidR="00CF601A" w:rsidRPr="009D251B" w:rsidRDefault="00CF601A" w:rsidP="005615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601A" w:rsidRPr="009D251B">
        <w:tc>
          <w:tcPr>
            <w:tcW w:w="1236" w:type="dxa"/>
          </w:tcPr>
          <w:p w:rsidR="00CF601A" w:rsidRPr="009D251B" w:rsidRDefault="00252F3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15</w:t>
            </w:r>
          </w:p>
          <w:p w:rsidR="00CF601A" w:rsidRPr="009D251B" w:rsidRDefault="00716D02"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Nov. </w:t>
            </w:r>
            <w:r w:rsidR="00106696">
              <w:rPr>
                <w:sz w:val="22"/>
                <w:szCs w:val="22"/>
              </w:rPr>
              <w:t>29</w:t>
            </w:r>
          </w:p>
        </w:tc>
        <w:tc>
          <w:tcPr>
            <w:tcW w:w="5835" w:type="dxa"/>
          </w:tcPr>
          <w:p w:rsidR="00CF601A" w:rsidRDefault="0076501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Socratic Seminars</w:t>
            </w:r>
          </w:p>
          <w:p w:rsidR="00B10CAE" w:rsidRPr="009D251B" w:rsidRDefault="00B10CAE" w:rsidP="00B10CA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sz w:val="22"/>
                <w:szCs w:val="22"/>
              </w:rPr>
              <w:t>**No Class 1</w:t>
            </w:r>
            <w:r>
              <w:rPr>
                <w:sz w:val="22"/>
                <w:szCs w:val="22"/>
              </w:rPr>
              <w:t>2</w:t>
            </w:r>
            <w:r w:rsidRPr="009D251B">
              <w:rPr>
                <w:sz w:val="22"/>
                <w:szCs w:val="22"/>
              </w:rPr>
              <w:t>/</w:t>
            </w:r>
            <w:r>
              <w:rPr>
                <w:sz w:val="22"/>
                <w:szCs w:val="22"/>
              </w:rPr>
              <w:t>1</w:t>
            </w:r>
            <w:r w:rsidRPr="009D251B">
              <w:rPr>
                <w:sz w:val="22"/>
                <w:szCs w:val="22"/>
              </w:rPr>
              <w:t>/</w:t>
            </w:r>
            <w:r>
              <w:rPr>
                <w:sz w:val="22"/>
                <w:szCs w:val="22"/>
              </w:rPr>
              <w:t>11</w:t>
            </w:r>
            <w:r w:rsidRPr="009D251B">
              <w:rPr>
                <w:sz w:val="22"/>
                <w:szCs w:val="22"/>
              </w:rPr>
              <w:t xml:space="preserve">—NCSS/CUFA in </w:t>
            </w:r>
            <w:r>
              <w:rPr>
                <w:sz w:val="22"/>
                <w:szCs w:val="22"/>
              </w:rPr>
              <w:t>Washington</w:t>
            </w:r>
            <w:r w:rsidRPr="009D251B">
              <w:rPr>
                <w:sz w:val="22"/>
                <w:szCs w:val="22"/>
              </w:rPr>
              <w:t>**</w:t>
            </w:r>
          </w:p>
        </w:tc>
        <w:tc>
          <w:tcPr>
            <w:tcW w:w="2505" w:type="dxa"/>
          </w:tcPr>
          <w:p w:rsidR="0076501A" w:rsidRPr="009D251B" w:rsidRDefault="0076501A" w:rsidP="0076501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2"/>
                <w:szCs w:val="22"/>
              </w:rPr>
            </w:pPr>
            <w:r w:rsidRPr="009D251B">
              <w:rPr>
                <w:i/>
                <w:sz w:val="22"/>
                <w:szCs w:val="22"/>
              </w:rPr>
              <w:t>On Liberty</w:t>
            </w:r>
          </w:p>
          <w:p w:rsidR="0028103B" w:rsidRPr="009D251B" w:rsidRDefault="0028103B" w:rsidP="00D213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7777" w:rsidRPr="009D251B">
        <w:tc>
          <w:tcPr>
            <w:tcW w:w="1236" w:type="dxa"/>
          </w:tcPr>
          <w:p w:rsidR="00CF7777" w:rsidRPr="009D251B" w:rsidRDefault="00CF77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CF7777" w:rsidRPr="009D251B" w:rsidRDefault="00CF7777" w:rsidP="009A5E9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CF7777" w:rsidRPr="009D251B" w:rsidRDefault="00CF7777" w:rsidP="00FD1E4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AF181F" w:rsidRPr="009D251B">
        <w:tc>
          <w:tcPr>
            <w:tcW w:w="1236" w:type="dxa"/>
          </w:tcPr>
          <w:p w:rsidR="00AF181F" w:rsidRPr="009D251B" w:rsidRDefault="00AF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16</w:t>
            </w:r>
          </w:p>
          <w:p w:rsidR="00AF181F" w:rsidRPr="009D251B" w:rsidRDefault="00AF181F" w:rsidP="00716D0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 xml:space="preserve">Dec. </w:t>
            </w:r>
            <w:r w:rsidR="00106696">
              <w:rPr>
                <w:sz w:val="22"/>
                <w:szCs w:val="22"/>
              </w:rPr>
              <w:t>6-8</w:t>
            </w:r>
            <w:r w:rsidRPr="009D251B">
              <w:rPr>
                <w:sz w:val="22"/>
                <w:szCs w:val="22"/>
              </w:rPr>
              <w:t xml:space="preserve"> </w:t>
            </w:r>
          </w:p>
        </w:tc>
        <w:tc>
          <w:tcPr>
            <w:tcW w:w="5835" w:type="dxa"/>
          </w:tcPr>
          <w:p w:rsidR="0020165E" w:rsidRPr="009D251B" w:rsidRDefault="0020165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Inquiry Lesson Presentations</w:t>
            </w:r>
          </w:p>
          <w:p w:rsidR="00E45231" w:rsidRPr="009D251B" w:rsidRDefault="00E4523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Wrap-up and course evaluation</w:t>
            </w:r>
          </w:p>
          <w:p w:rsidR="00E45231" w:rsidRPr="009D251B" w:rsidRDefault="00E4523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Preparation for Next Semester</w:t>
            </w:r>
          </w:p>
        </w:tc>
        <w:tc>
          <w:tcPr>
            <w:tcW w:w="2505" w:type="dxa"/>
          </w:tcPr>
          <w:p w:rsidR="00AF181F" w:rsidRPr="009D251B" w:rsidRDefault="00A862F8" w:rsidP="00EF6D6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 xml:space="preserve">Due: </w:t>
            </w:r>
            <w:r w:rsidR="00EB7162" w:rsidRPr="009D251B">
              <w:rPr>
                <w:b/>
                <w:sz w:val="22"/>
                <w:szCs w:val="22"/>
              </w:rPr>
              <w:t>Inquiry Lesson Plans</w:t>
            </w:r>
          </w:p>
          <w:p w:rsidR="00EB7162" w:rsidRPr="009D251B" w:rsidRDefault="00EB7162" w:rsidP="00080A3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CF7777" w:rsidRPr="009D251B">
        <w:tc>
          <w:tcPr>
            <w:tcW w:w="1236" w:type="dxa"/>
          </w:tcPr>
          <w:p w:rsidR="00CF7777" w:rsidRPr="009D251B" w:rsidRDefault="00CF77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CF7777" w:rsidRPr="009D251B" w:rsidRDefault="00CF77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2505" w:type="dxa"/>
          </w:tcPr>
          <w:p w:rsidR="00CF7777" w:rsidRPr="009D251B" w:rsidRDefault="00CF7777" w:rsidP="00EF6D6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r w:rsidR="00AF181F" w:rsidRPr="009D251B">
        <w:tc>
          <w:tcPr>
            <w:tcW w:w="1236" w:type="dxa"/>
          </w:tcPr>
          <w:p w:rsidR="00E45231" w:rsidRPr="009D251B" w:rsidRDefault="00E4523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Week 17</w:t>
            </w:r>
          </w:p>
          <w:p w:rsidR="00AF181F" w:rsidRPr="009D251B" w:rsidRDefault="00AF181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c>
          <w:tcPr>
            <w:tcW w:w="5835" w:type="dxa"/>
          </w:tcPr>
          <w:p w:rsidR="00D213EA" w:rsidRPr="009D251B" w:rsidRDefault="00E45231" w:rsidP="0010669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D251B">
              <w:rPr>
                <w:sz w:val="22"/>
                <w:szCs w:val="22"/>
              </w:rPr>
              <w:t>**Final Exams**</w:t>
            </w:r>
          </w:p>
        </w:tc>
        <w:tc>
          <w:tcPr>
            <w:tcW w:w="2505" w:type="dxa"/>
          </w:tcPr>
          <w:p w:rsidR="00AF181F" w:rsidRPr="009D251B" w:rsidRDefault="00AF181F" w:rsidP="00EF6D6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c>
      </w:tr>
    </w:tbl>
    <w:p w:rsidR="00E022FB" w:rsidRPr="009D251B" w:rsidRDefault="00E022F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
    <w:p w:rsidR="00E860F2" w:rsidRPr="00E860F2" w:rsidRDefault="00E860F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D251B">
        <w:rPr>
          <w:b/>
          <w:sz w:val="22"/>
          <w:szCs w:val="22"/>
        </w:rPr>
        <w:t>Reflective Journal Prompts:</w:t>
      </w:r>
    </w:p>
    <w:p w:rsidR="00E860F2" w:rsidRDefault="00E860F2" w:rsidP="00E860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p w:rsidR="00E860F2" w:rsidRDefault="00E860F2" w:rsidP="00A862F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6261E2">
        <w:rPr>
          <w:sz w:val="22"/>
          <w:szCs w:val="22"/>
        </w:rPr>
        <w:t>#1 (Due Week 2): Write a brief autobiography that concludes with your definition of the social studies</w:t>
      </w:r>
      <w:r w:rsidR="005D0888">
        <w:rPr>
          <w:sz w:val="22"/>
          <w:szCs w:val="22"/>
        </w:rPr>
        <w:t>,</w:t>
      </w:r>
      <w:r w:rsidR="00F0669C">
        <w:rPr>
          <w:sz w:val="22"/>
          <w:szCs w:val="22"/>
        </w:rPr>
        <w:t xml:space="preserve"> social education</w:t>
      </w:r>
      <w:r w:rsidR="005D0888">
        <w:rPr>
          <w:sz w:val="22"/>
          <w:szCs w:val="22"/>
        </w:rPr>
        <w:t>,</w:t>
      </w:r>
      <w:r w:rsidRPr="006261E2">
        <w:rPr>
          <w:sz w:val="22"/>
          <w:szCs w:val="22"/>
        </w:rPr>
        <w:t xml:space="preserve"> and why you want to teach </w:t>
      </w:r>
      <w:r w:rsidR="00A862F8">
        <w:rPr>
          <w:sz w:val="22"/>
          <w:szCs w:val="22"/>
        </w:rPr>
        <w:t>in this field</w:t>
      </w:r>
      <w:r w:rsidRPr="006261E2">
        <w:rPr>
          <w:sz w:val="22"/>
          <w:szCs w:val="22"/>
        </w:rPr>
        <w:t>.</w:t>
      </w:r>
      <w:r w:rsidR="00A862F8">
        <w:rPr>
          <w:sz w:val="22"/>
          <w:szCs w:val="22"/>
        </w:rPr>
        <w:t xml:space="preserve"> </w:t>
      </w:r>
      <w:r w:rsidR="00471476">
        <w:rPr>
          <w:sz w:val="22"/>
          <w:szCs w:val="22"/>
        </w:rPr>
        <w:t>T</w:t>
      </w:r>
      <w:r w:rsidRPr="006261E2">
        <w:rPr>
          <w:sz w:val="22"/>
          <w:szCs w:val="22"/>
        </w:rPr>
        <w:t>ake a stand on</w:t>
      </w:r>
      <w:r w:rsidR="00A862F8">
        <w:rPr>
          <w:sz w:val="22"/>
          <w:szCs w:val="22"/>
        </w:rPr>
        <w:t xml:space="preserve"> the</w:t>
      </w:r>
      <w:r w:rsidRPr="006261E2">
        <w:rPr>
          <w:sz w:val="22"/>
          <w:szCs w:val="22"/>
        </w:rPr>
        <w:t xml:space="preserve"> Barr, Barth, and </w:t>
      </w:r>
      <w:proofErr w:type="spellStart"/>
      <w:r w:rsidRPr="006261E2">
        <w:rPr>
          <w:sz w:val="22"/>
          <w:szCs w:val="22"/>
        </w:rPr>
        <w:t>Shermis</w:t>
      </w:r>
      <w:proofErr w:type="spellEnd"/>
      <w:r w:rsidRPr="006261E2">
        <w:rPr>
          <w:sz w:val="22"/>
          <w:szCs w:val="22"/>
        </w:rPr>
        <w:t xml:space="preserve"> traditions. Which one(s) seem to "fit" your ideal social</w:t>
      </w:r>
      <w:r w:rsidR="00DA4BB0" w:rsidRPr="006261E2">
        <w:rPr>
          <w:sz w:val="22"/>
          <w:szCs w:val="22"/>
        </w:rPr>
        <w:t xml:space="preserve"> </w:t>
      </w:r>
      <w:r w:rsidRPr="006261E2">
        <w:rPr>
          <w:sz w:val="22"/>
          <w:szCs w:val="22"/>
        </w:rPr>
        <w:t>studies teacher?  Why? Which one(s) best represent</w:t>
      </w:r>
      <w:r w:rsidR="006261E2">
        <w:rPr>
          <w:sz w:val="22"/>
          <w:szCs w:val="22"/>
        </w:rPr>
        <w:t>(</w:t>
      </w:r>
      <w:r w:rsidRPr="006261E2">
        <w:rPr>
          <w:sz w:val="22"/>
          <w:szCs w:val="22"/>
        </w:rPr>
        <w:t>s</w:t>
      </w:r>
      <w:r w:rsidR="006261E2">
        <w:rPr>
          <w:sz w:val="22"/>
          <w:szCs w:val="22"/>
        </w:rPr>
        <w:t>)</w:t>
      </w:r>
      <w:r w:rsidRPr="006261E2">
        <w:rPr>
          <w:sz w:val="22"/>
          <w:szCs w:val="22"/>
        </w:rPr>
        <w:t xml:space="preserve"> powerful social studies teaching to you?</w:t>
      </w:r>
      <w:r w:rsidR="00B85A54">
        <w:rPr>
          <w:sz w:val="22"/>
          <w:szCs w:val="22"/>
        </w:rPr>
        <w:t xml:space="preserve"> How does this influence your thinking on what knowledge is most worthy</w:t>
      </w:r>
      <w:r w:rsidR="00A862F8">
        <w:rPr>
          <w:sz w:val="22"/>
          <w:szCs w:val="22"/>
        </w:rPr>
        <w:t xml:space="preserve"> of understanding</w:t>
      </w:r>
      <w:r w:rsidR="00B85A54">
        <w:rPr>
          <w:sz w:val="22"/>
          <w:szCs w:val="22"/>
        </w:rPr>
        <w:t>?</w:t>
      </w:r>
      <w:r w:rsidR="00A862F8">
        <w:rPr>
          <w:sz w:val="22"/>
          <w:szCs w:val="22"/>
        </w:rPr>
        <w:t xml:space="preserve"> </w:t>
      </w:r>
      <w:r w:rsidR="00A862F8" w:rsidRPr="006261E2">
        <w:rPr>
          <w:sz w:val="22"/>
          <w:szCs w:val="22"/>
        </w:rPr>
        <w:t xml:space="preserve">Please be sure to follow the </w:t>
      </w:r>
      <w:r w:rsidR="00A862F8">
        <w:rPr>
          <w:sz w:val="22"/>
          <w:szCs w:val="22"/>
        </w:rPr>
        <w:t>rubric below.</w:t>
      </w:r>
    </w:p>
    <w:p w:rsidR="00A862F8" w:rsidRDefault="00A862F8" w:rsidP="00A862F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p w:rsidR="00A862F8" w:rsidRPr="006261E2" w:rsidRDefault="00A862F8" w:rsidP="00A862F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#2 (Due Week 5): Based on the first four weeks of class, how has your conception of social studies education changed? At this point in your thinking, how do you envision history, citizenship education, and the social studies finding congruence? In what ways are these three areas complimentary and convergent? In what ways are they divergent? Employing your theoretical framework (as clarified in week 2)</w:t>
      </w:r>
      <w:r w:rsidR="0002197A">
        <w:rPr>
          <w:sz w:val="22"/>
          <w:szCs w:val="22"/>
        </w:rPr>
        <w:t>,</w:t>
      </w:r>
      <w:r>
        <w:rPr>
          <w:sz w:val="22"/>
          <w:szCs w:val="22"/>
        </w:rPr>
        <w:t xml:space="preserve"> what challenges do you think you might face in realizing your aims and goals of social studies education, as well as those of the field?    </w:t>
      </w:r>
    </w:p>
    <w:p w:rsid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1296"/>
      </w:pPr>
    </w:p>
    <w:p w:rsidR="0013608F" w:rsidRPr="00F221D6" w:rsidRDefault="0013608F" w:rsidP="00F221D6">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F221D6">
        <w:rPr>
          <w:sz w:val="22"/>
          <w:szCs w:val="22"/>
          <w:highlight w:val="yellow"/>
        </w:rPr>
        <w:t xml:space="preserve">Midterm Exam: The midterm exam will </w:t>
      </w:r>
      <w:r w:rsidR="00F221D6">
        <w:rPr>
          <w:sz w:val="22"/>
          <w:szCs w:val="22"/>
          <w:highlight w:val="yellow"/>
        </w:rPr>
        <w:t>be a take-home, two page, single-</w:t>
      </w:r>
      <w:r w:rsidRPr="00F221D6">
        <w:rPr>
          <w:sz w:val="22"/>
          <w:szCs w:val="22"/>
          <w:highlight w:val="yellow"/>
        </w:rPr>
        <w:t>spaced response t</w:t>
      </w:r>
      <w:r w:rsidR="00F221D6">
        <w:rPr>
          <w:sz w:val="22"/>
          <w:szCs w:val="22"/>
          <w:highlight w:val="yellow"/>
        </w:rPr>
        <w:t xml:space="preserve">o the following </w:t>
      </w:r>
      <w:r w:rsidRPr="00F221D6">
        <w:rPr>
          <w:sz w:val="22"/>
          <w:szCs w:val="22"/>
          <w:highlight w:val="yellow"/>
        </w:rPr>
        <w:t>prompt:</w:t>
      </w:r>
      <w:r w:rsidR="00F221D6">
        <w:rPr>
          <w:sz w:val="22"/>
          <w:szCs w:val="22"/>
          <w:highlight w:val="yellow"/>
        </w:rPr>
        <w:t xml:space="preserve"> </w:t>
      </w:r>
      <w:r w:rsidRPr="00F221D6">
        <w:rPr>
          <w:sz w:val="22"/>
          <w:szCs w:val="22"/>
          <w:highlight w:val="yellow"/>
        </w:rPr>
        <w:t>Based on five case studies of democratic governments</w:t>
      </w:r>
      <w:r w:rsidR="00F221D6">
        <w:rPr>
          <w:sz w:val="22"/>
          <w:szCs w:val="22"/>
          <w:highlight w:val="yellow"/>
        </w:rPr>
        <w:t xml:space="preserve"> in the class module</w:t>
      </w:r>
      <w:r w:rsidRPr="00F221D6">
        <w:rPr>
          <w:sz w:val="22"/>
          <w:szCs w:val="22"/>
          <w:highlight w:val="yellow"/>
        </w:rPr>
        <w:t xml:space="preserve">, </w:t>
      </w:r>
      <w:r w:rsidR="00F221D6">
        <w:rPr>
          <w:sz w:val="22"/>
          <w:szCs w:val="22"/>
          <w:highlight w:val="yellow"/>
        </w:rPr>
        <w:t xml:space="preserve">explain the ways in which different cultures led to different iterations of democratic government. Then, </w:t>
      </w:r>
      <w:r w:rsidRPr="00F221D6">
        <w:rPr>
          <w:sz w:val="22"/>
          <w:szCs w:val="22"/>
          <w:highlight w:val="yellow"/>
        </w:rPr>
        <w:t xml:space="preserve">synthesize the </w:t>
      </w:r>
      <w:r w:rsidR="00F221D6" w:rsidRPr="00F221D6">
        <w:rPr>
          <w:sz w:val="22"/>
          <w:szCs w:val="22"/>
          <w:highlight w:val="yellow"/>
        </w:rPr>
        <w:t>most effective elements of each</w:t>
      </w:r>
      <w:r w:rsidR="00F221D6">
        <w:rPr>
          <w:sz w:val="22"/>
          <w:szCs w:val="22"/>
          <w:highlight w:val="yellow"/>
        </w:rPr>
        <w:t xml:space="preserve"> iterative effort</w:t>
      </w:r>
      <w:r w:rsidR="00F221D6" w:rsidRPr="00F221D6">
        <w:rPr>
          <w:sz w:val="22"/>
          <w:szCs w:val="22"/>
          <w:highlight w:val="yellow"/>
        </w:rPr>
        <w:t xml:space="preserve"> to formulate a composite “best of all possible worlds” democratic government, based on the heuristic of extending human rights, providing sufficient voice of the populace, and providing dignity.</w:t>
      </w:r>
      <w:r w:rsidRPr="00F221D6">
        <w:rPr>
          <w:sz w:val="22"/>
          <w:szCs w:val="22"/>
          <w:highlight w:val="yellow"/>
        </w:rPr>
        <w:t xml:space="preserve"> </w:t>
      </w:r>
      <w:r w:rsidR="00F221D6" w:rsidRPr="00F221D6">
        <w:rPr>
          <w:sz w:val="22"/>
          <w:szCs w:val="22"/>
          <w:highlight w:val="yellow"/>
        </w:rPr>
        <w:t>Draw upon the case study module used in class to formulate your evaluative argument.</w:t>
      </w:r>
    </w:p>
    <w:p w:rsidR="00F221D6" w:rsidRDefault="00F221D6" w:rsidP="00F221D6">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p>
    <w:p w:rsidR="00DA4BB0" w:rsidRPr="006261E2" w:rsidRDefault="00DA4BB0" w:rsidP="00DA4BB0">
      <w:pPr>
        <w:tabs>
          <w:tab w:val="center" w:pos="468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6261E2">
        <w:rPr>
          <w:b/>
          <w:bCs/>
          <w:iCs/>
          <w:sz w:val="22"/>
          <w:szCs w:val="22"/>
        </w:rPr>
        <w:t xml:space="preserve">Rubric for Writing Reflective Journals </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rPr>
          <w:sz w:val="22"/>
          <w:szCs w:val="22"/>
        </w:rPr>
      </w:pPr>
      <w:r w:rsidRPr="00DA4BB0">
        <w:rPr>
          <w:sz w:val="22"/>
          <w:szCs w:val="22"/>
        </w:rPr>
        <w:sym w:font="WP MathA" w:char="F043"/>
      </w:r>
      <w:r w:rsidRPr="00DA4BB0">
        <w:rPr>
          <w:sz w:val="22"/>
          <w:szCs w:val="22"/>
        </w:rPr>
        <w:tab/>
        <w:t>REFLECTIVE THINKING: Begin to think reflectively as a teacher:</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explain what the week's experiences and learning "mean to me as a teacher" and provide illustrations and implications;</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examine, problematize, and hypothesize about different points of view;</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identify possible alternatives;</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generalizations, insights, or assumptions are backed up with data and an attempt is made to learn or solve a problem;</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demonstrate an ability to make professional judgments and, if appropriate, question conventional wisdom and/or the status quo in order to improve student learning or address ongoing problems;</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lastRenderedPageBreak/>
        <w:sym w:font="WP MathA" w:char="F043"/>
      </w:r>
      <w:r w:rsidRPr="00DA4BB0">
        <w:rPr>
          <w:sz w:val="22"/>
          <w:szCs w:val="22"/>
        </w:rPr>
        <w:tab/>
        <w:t>provide evidence of actively learning about effective teaching and learning from a variety of sources and how you are continuing to grow in knowing and understanding content, methods, and students.</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rPr>
          <w:sz w:val="22"/>
          <w:szCs w:val="22"/>
        </w:rPr>
      </w:pPr>
      <w:r w:rsidRPr="00DA4BB0">
        <w:rPr>
          <w:sz w:val="22"/>
          <w:szCs w:val="22"/>
        </w:rPr>
        <w:sym w:font="WP MathA" w:char="F043"/>
      </w:r>
      <w:r w:rsidRPr="00DA4BB0">
        <w:rPr>
          <w:sz w:val="22"/>
          <w:szCs w:val="22"/>
        </w:rPr>
        <w:tab/>
        <w:t>SCOPE: Address and synthesize the scope of the week's seminars, field experiences, and readings:</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reflect on seminars, field experiences, and readings;</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synthesize what has been learned across all facets of the introductory social studies course;</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relate themes of the week to previous and ongoing learning experiences.</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rPr>
          <w:sz w:val="22"/>
          <w:szCs w:val="22"/>
        </w:rPr>
      </w:pPr>
      <w:r w:rsidRPr="00DA4BB0">
        <w:rPr>
          <w:sz w:val="22"/>
          <w:szCs w:val="22"/>
        </w:rPr>
        <w:sym w:font="WP MathA" w:char="F043"/>
      </w:r>
      <w:r w:rsidRPr="00DA4BB0">
        <w:rPr>
          <w:sz w:val="22"/>
          <w:szCs w:val="22"/>
        </w:rPr>
        <w:tab/>
        <w:t>QUALITY: Write entries that demonstrate the ability to reflect and identify what has been learned, as well as pertinent issues and concerns that affect teaching and learning:</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provide synthesis of the qualitative nature of the week's learning;</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exhibit analysis and depth;</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write with the skills (grammar, composition, etc.) of a professional teacher;</w:t>
      </w:r>
    </w:p>
    <w:p w:rsidR="00DA4BB0" w:rsidRPr="00DA4BB0" w:rsidRDefault="00DA4BB0" w:rsidP="00DA4BB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rPr>
          <w:sz w:val="22"/>
          <w:szCs w:val="22"/>
        </w:rPr>
      </w:pPr>
      <w:r w:rsidRPr="00DA4BB0">
        <w:rPr>
          <w:sz w:val="22"/>
          <w:szCs w:val="22"/>
        </w:rPr>
        <w:sym w:font="WP MathA" w:char="F043"/>
      </w:r>
      <w:r w:rsidRPr="00DA4BB0">
        <w:rPr>
          <w:sz w:val="22"/>
          <w:szCs w:val="22"/>
        </w:rPr>
        <w:tab/>
        <w:t>respond to questions, suggestions, etc. raised by the professor and fellow students.</w:t>
      </w:r>
    </w:p>
    <w:p w:rsidR="00DA4BB0" w:rsidRPr="00DA4BB0" w:rsidRDefault="00DA4BB0" w:rsidP="00E860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1296"/>
        <w:rPr>
          <w:sz w:val="22"/>
          <w:szCs w:val="22"/>
          <w:u w:val="single"/>
        </w:rPr>
      </w:pPr>
    </w:p>
    <w:p w:rsidR="00185D14" w:rsidRPr="00374945" w:rsidRDefault="00185D1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374945">
        <w:rPr>
          <w:b/>
          <w:sz w:val="22"/>
          <w:szCs w:val="22"/>
        </w:rPr>
        <w:t>Final Grade Determination:</w:t>
      </w:r>
    </w:p>
    <w:p w:rsidR="00386728" w:rsidRDefault="00B85A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Research Review</w:t>
      </w:r>
      <w:r w:rsidR="00703C0A">
        <w:rPr>
          <w:sz w:val="22"/>
          <w:szCs w:val="22"/>
        </w:rPr>
        <w:t xml:space="preserve"> (5%)</w:t>
      </w:r>
    </w:p>
    <w:p w:rsidR="00D213EA" w:rsidRDefault="00D213E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Textbook Analysis (5%)</w:t>
      </w:r>
    </w:p>
    <w:p w:rsidR="00703C0A" w:rsidRDefault="00703C0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Reflective Journals &lt;2 x 5%&gt; (10%)</w:t>
      </w:r>
    </w:p>
    <w:p w:rsidR="00703C0A" w:rsidRDefault="00703C0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Philosophy of Social Studies Education (2</w:t>
      </w:r>
      <w:r w:rsidR="006261E2">
        <w:rPr>
          <w:sz w:val="22"/>
          <w:szCs w:val="22"/>
        </w:rPr>
        <w:t>0</w:t>
      </w:r>
      <w:r>
        <w:rPr>
          <w:sz w:val="22"/>
          <w:szCs w:val="22"/>
        </w:rPr>
        <w:t>%)</w:t>
      </w:r>
    </w:p>
    <w:p w:rsidR="00185D14" w:rsidRDefault="001D619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Discussion &amp; Attendance (</w:t>
      </w:r>
      <w:r w:rsidR="00703C0A">
        <w:rPr>
          <w:sz w:val="22"/>
          <w:szCs w:val="22"/>
        </w:rPr>
        <w:t>3</w:t>
      </w:r>
      <w:r w:rsidR="00C83923">
        <w:rPr>
          <w:sz w:val="22"/>
          <w:szCs w:val="22"/>
        </w:rPr>
        <w:t>0</w:t>
      </w:r>
      <w:r w:rsidR="00185D14" w:rsidRPr="00374945">
        <w:rPr>
          <w:sz w:val="22"/>
          <w:szCs w:val="22"/>
        </w:rPr>
        <w:t>%)</w:t>
      </w:r>
    </w:p>
    <w:p w:rsidR="0020165E" w:rsidRDefault="0020165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Inquiry </w:t>
      </w:r>
      <w:r w:rsidR="00604B71">
        <w:rPr>
          <w:sz w:val="22"/>
          <w:szCs w:val="22"/>
        </w:rPr>
        <w:t>Lesson</w:t>
      </w:r>
      <w:r>
        <w:rPr>
          <w:sz w:val="22"/>
          <w:szCs w:val="22"/>
        </w:rPr>
        <w:t xml:space="preserve"> (</w:t>
      </w:r>
      <w:r w:rsidR="00C83923">
        <w:rPr>
          <w:sz w:val="22"/>
          <w:szCs w:val="22"/>
        </w:rPr>
        <w:t>10</w:t>
      </w:r>
      <w:r>
        <w:rPr>
          <w:sz w:val="22"/>
          <w:szCs w:val="22"/>
        </w:rPr>
        <w:t>%)</w:t>
      </w:r>
    </w:p>
    <w:p w:rsidR="00703C0A" w:rsidRDefault="00703C0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Midterm (10%)</w:t>
      </w:r>
    </w:p>
    <w:p w:rsidR="00703C0A" w:rsidRDefault="00703C0A">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Final (1</w:t>
      </w:r>
      <w:r w:rsidR="006261E2">
        <w:rPr>
          <w:sz w:val="22"/>
          <w:szCs w:val="22"/>
        </w:rPr>
        <w:t>0</w:t>
      </w:r>
      <w:r>
        <w:rPr>
          <w:sz w:val="22"/>
          <w:szCs w:val="22"/>
        </w:rPr>
        <w:t>%)</w:t>
      </w:r>
    </w:p>
    <w:p w:rsidR="004D2EB9" w:rsidRDefault="004D2EB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AE253B" w:rsidRPr="00AE253B" w:rsidRDefault="00AE253B" w:rsidP="00AE253B">
      <w:pPr>
        <w:pStyle w:val="BodyText"/>
        <w:rPr>
          <w:i w:val="0"/>
          <w:sz w:val="22"/>
          <w:szCs w:val="22"/>
        </w:rPr>
      </w:pPr>
      <w:r w:rsidRPr="00AE253B">
        <w:rPr>
          <w:i w:val="0"/>
          <w:sz w:val="22"/>
          <w:szCs w:val="22"/>
        </w:rPr>
        <w:t>**Late assignments will not be accepted.</w:t>
      </w:r>
    </w:p>
    <w:p w:rsidR="00AE253B" w:rsidRDefault="00AE253B">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bookmarkStart w:id="4" w:name="_GoBack"/>
      <w:bookmarkEnd w:id="4"/>
    </w:p>
    <w:p w:rsidR="004600BD" w:rsidRPr="00914152" w:rsidRDefault="004600BD" w:rsidP="004600B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E372E">
        <w:rPr>
          <w:b/>
          <w:sz w:val="22"/>
          <w:szCs w:val="22"/>
        </w:rPr>
        <w:t>Warning Against Plagiarism</w:t>
      </w:r>
      <w:r>
        <w:rPr>
          <w:b/>
          <w:sz w:val="22"/>
          <w:szCs w:val="22"/>
        </w:rPr>
        <w:t xml:space="preserve">: </w:t>
      </w:r>
      <w:r w:rsidRPr="00914152">
        <w:rPr>
          <w:sz w:val="22"/>
          <w:szCs w:val="22"/>
        </w:rPr>
        <w:t xml:space="preserve">Plagiarism refers to appropriation of the words or ideas of another person and using them as if they were one's own. All references to the words or ideas of another person must be appropriately acknowledged. Failure to do so can result in penalties such as failure on the plagiarized assignment or failure and suspension from the course. Please contact me if you have </w:t>
      </w:r>
      <w:r w:rsidRPr="00914152">
        <w:rPr>
          <w:sz w:val="22"/>
          <w:szCs w:val="22"/>
          <w:u w:val="single"/>
        </w:rPr>
        <w:t>any questions</w:t>
      </w:r>
      <w:r w:rsidRPr="00914152">
        <w:rPr>
          <w:sz w:val="22"/>
          <w:szCs w:val="22"/>
        </w:rPr>
        <w:t xml:space="preserve"> about how to appropriately acknowledge sources of words or ideas.</w:t>
      </w:r>
    </w:p>
    <w:p w:rsidR="004600BD" w:rsidRDefault="004600BD" w:rsidP="004600B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
    <w:p w:rsidR="004600BD" w:rsidRPr="00914152" w:rsidRDefault="004600BD" w:rsidP="004600B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914152">
        <w:rPr>
          <w:b/>
          <w:sz w:val="22"/>
          <w:szCs w:val="22"/>
        </w:rPr>
        <w:t>Development of Dispositions</w:t>
      </w:r>
      <w:r>
        <w:rPr>
          <w:b/>
          <w:sz w:val="22"/>
          <w:szCs w:val="22"/>
        </w:rPr>
        <w:t xml:space="preserve">: </w:t>
      </w:r>
      <w:r w:rsidRPr="00914152">
        <w:rPr>
          <w:sz w:val="22"/>
          <w:szCs w:val="22"/>
        </w:rPr>
        <w:t xml:space="preserve">According to the National Council for Accreditation of Teacher Education (NCATE), all candidates seeking accreditation and licensure must meet all professional standards of practice as well as evidence proper dispositions within their chosen field. NCATE defines dispositions as: </w:t>
      </w:r>
    </w:p>
    <w:p w:rsidR="004600BD" w:rsidRPr="00914152" w:rsidRDefault="004600BD" w:rsidP="004600BD">
      <w:pPr>
        <w:pStyle w:val="BodyText"/>
        <w:rPr>
          <w:b/>
          <w:bCs/>
          <w:sz w:val="22"/>
          <w:szCs w:val="22"/>
        </w:rPr>
      </w:pPr>
    </w:p>
    <w:p w:rsidR="004600BD" w:rsidRPr="00914152" w:rsidRDefault="004600BD" w:rsidP="004600BD">
      <w:pPr>
        <w:pStyle w:val="BodyText"/>
        <w:rPr>
          <w:sz w:val="22"/>
          <w:szCs w:val="22"/>
        </w:rPr>
      </w:pPr>
      <w:r w:rsidRPr="00914152">
        <w:rPr>
          <w:sz w:val="22"/>
          <w:szCs w:val="22"/>
        </w:rPr>
        <w:t>“The values, commitments, and professional ethics that influence behaviors toward students, families, colleagues, and communities and affect student learning, motivation, and development as well as the educator’s own professional growth. Dispositions are guided by beliefs and attitudes related to values such as caring, fairness, honesty, responsibility, and social justice.”</w:t>
      </w:r>
    </w:p>
    <w:p w:rsidR="004600BD" w:rsidRPr="004600BD" w:rsidRDefault="004600BD" w:rsidP="004600BD">
      <w:pPr>
        <w:spacing w:before="100" w:beforeAutospacing="1" w:after="100" w:afterAutospacing="1"/>
      </w:pPr>
      <w:r w:rsidRPr="004600BD">
        <w:rPr>
          <w:bCs/>
        </w:rPr>
        <w:t>Acceptable professional behavior (based on the 2003 Code of Ethics for the Association of American Educators) includes the following:</w:t>
      </w:r>
    </w:p>
    <w:p w:rsidR="004600BD" w:rsidRPr="004600BD" w:rsidRDefault="004600BD" w:rsidP="004600BD">
      <w:pPr>
        <w:spacing w:before="100" w:beforeAutospacing="1" w:after="100" w:afterAutospacing="1"/>
      </w:pPr>
      <w:r w:rsidRPr="004600BD">
        <w:t xml:space="preserve">•  </w:t>
      </w:r>
      <w:r w:rsidRPr="004600BD">
        <w:rPr>
          <w:bCs/>
        </w:rPr>
        <w:t xml:space="preserve">Professional Conduct Toward Students: </w:t>
      </w:r>
      <w:r w:rsidRPr="004600BD">
        <w:t xml:space="preserve">Candidates deal with students in the following ways: </w:t>
      </w:r>
    </w:p>
    <w:p w:rsidR="004600BD" w:rsidRPr="004600BD" w:rsidRDefault="004600BD" w:rsidP="004600BD">
      <w:pPr>
        <w:spacing w:before="100" w:beforeAutospacing="1" w:after="100" w:afterAutospacing="1"/>
      </w:pPr>
      <w:r w:rsidRPr="004600BD">
        <w:t>____ a. a fair and just manner</w:t>
      </w:r>
      <w:r w:rsidRPr="004600BD">
        <w:br/>
        <w:t>____ b. showing preference toward no individual or any particular group of students</w:t>
      </w:r>
      <w:r w:rsidRPr="004600BD">
        <w:br/>
      </w:r>
      <w:r w:rsidRPr="004600BD">
        <w:lastRenderedPageBreak/>
        <w:t>____ c. showing respect and value to all; accepting every individual for who they are</w:t>
      </w:r>
      <w:r w:rsidRPr="004600BD">
        <w:br/>
        <w:t xml:space="preserve">____ d. showing respect for the cultural and family traditions of the students </w:t>
      </w:r>
    </w:p>
    <w:p w:rsidR="004600BD" w:rsidRPr="004600BD" w:rsidRDefault="004600BD" w:rsidP="004600BD">
      <w:pPr>
        <w:spacing w:before="100" w:beforeAutospacing="1" w:after="100" w:afterAutospacing="1"/>
      </w:pPr>
      <w:r w:rsidRPr="004600BD">
        <w:t xml:space="preserve">•  </w:t>
      </w:r>
      <w:r w:rsidRPr="004600BD">
        <w:rPr>
          <w:bCs/>
        </w:rPr>
        <w:t xml:space="preserve">Professional Practice: </w:t>
      </w:r>
      <w:r w:rsidRPr="004600BD">
        <w:t xml:space="preserve">Candidates follow expected professional standards of practice including the following: </w:t>
      </w:r>
    </w:p>
    <w:p w:rsidR="004600BD" w:rsidRPr="004600BD" w:rsidRDefault="004600BD" w:rsidP="004600BD">
      <w:pPr>
        <w:spacing w:before="100" w:beforeAutospacing="1" w:after="100" w:afterAutospacing="1"/>
      </w:pPr>
      <w:r w:rsidRPr="004600BD">
        <w:t>____ a. assumes responsibility and accountability for all personal and professional actions</w:t>
      </w:r>
      <w:r w:rsidRPr="004600BD">
        <w:br/>
        <w:t>____ b. complies with school building/district rules and/or procedures that are not in conflict with professional ethics</w:t>
      </w:r>
      <w:r w:rsidRPr="004600BD">
        <w:br/>
        <w:t>____ c. complies with course and program area policies and expectations in the university setting (e.g., classes, interactions with faculty, staff and peers)</w:t>
      </w:r>
      <w:r w:rsidRPr="004600BD">
        <w:br/>
        <w:t>____ d. does not use institutional or professional privileges for personal gain or advantage</w:t>
      </w:r>
      <w:r w:rsidRPr="004600BD">
        <w:br/>
        <w:t>____ e. demonstrates appropriate manner including being punctual to work, being prepared for class, showing affection/warmth appropriately (e.g., using praise, rewards, or smiles), completes work in a timely fashion, models educated language devoid of profanity, vulgarity, dresses professionally, etc.</w:t>
      </w:r>
      <w:r w:rsidRPr="004600BD">
        <w:br/>
        <w:t>____ f. all confidential information remains confidential and is only shared with those directly involved with the case at hand</w:t>
      </w:r>
      <w:r w:rsidRPr="004600BD">
        <w:br/>
        <w:t>____ g. continues to work on, and take advantage of, professional growth opportunities, feedback from peers, etc.</w:t>
      </w:r>
    </w:p>
    <w:p w:rsidR="004600BD" w:rsidRPr="004600BD" w:rsidRDefault="004600BD" w:rsidP="004600BD">
      <w:pPr>
        <w:spacing w:before="100" w:beforeAutospacing="1" w:after="100" w:afterAutospacing="1"/>
      </w:pPr>
      <w:r w:rsidRPr="004600BD">
        <w:t xml:space="preserve">•  </w:t>
      </w:r>
      <w:r w:rsidRPr="004600BD">
        <w:rPr>
          <w:bCs/>
        </w:rPr>
        <w:t xml:space="preserve">Professional Conduct Toward Professional Colleagues: </w:t>
      </w:r>
      <w:r w:rsidRPr="004600BD">
        <w:t xml:space="preserve">Candidates demonstrate proper professional respect in the following ways: </w:t>
      </w:r>
    </w:p>
    <w:p w:rsidR="004600BD" w:rsidRPr="004600BD" w:rsidRDefault="004600BD" w:rsidP="004600BD">
      <w:pPr>
        <w:spacing w:before="100" w:beforeAutospacing="1" w:after="100" w:afterAutospacing="1"/>
      </w:pPr>
      <w:r w:rsidRPr="004600BD">
        <w:t>____ a. equitable treatment of all professional colleagues that he or she has contact with</w:t>
      </w:r>
      <w:r w:rsidRPr="004600BD">
        <w:br/>
        <w:t>____ b. does not willfully make false statements about a colleague or the school system</w:t>
      </w:r>
      <w:r w:rsidRPr="004600BD">
        <w:br/>
        <w:t>____ c. respects each colleague's freedom of choice and expression and does not attempt to violate any individual's professional integrity</w:t>
      </w:r>
    </w:p>
    <w:p w:rsidR="004600BD" w:rsidRPr="004600BD" w:rsidRDefault="004600BD" w:rsidP="004600BD">
      <w:pPr>
        <w:spacing w:before="100" w:beforeAutospacing="1" w:after="100" w:afterAutospacing="1"/>
      </w:pPr>
      <w:r w:rsidRPr="004600BD">
        <w:t xml:space="preserve">•  </w:t>
      </w:r>
      <w:r w:rsidRPr="004600BD">
        <w:rPr>
          <w:bCs/>
        </w:rPr>
        <w:t xml:space="preserve">Professional Conduct Toward Parents and the General Community: </w:t>
      </w:r>
      <w:r w:rsidRPr="004600BD">
        <w:t xml:space="preserve">Candidates support the school system and community by: </w:t>
      </w:r>
    </w:p>
    <w:p w:rsidR="004600BD" w:rsidRPr="004600BD" w:rsidRDefault="004600BD" w:rsidP="004600BD">
      <w:pPr>
        <w:spacing w:before="100" w:beforeAutospacing="1" w:after="100" w:afterAutospacing="1"/>
      </w:pPr>
      <w:r w:rsidRPr="004600BD">
        <w:t>____ a. making every effort to fully inform parents about their children and to assist families in their educational endeavors</w:t>
      </w:r>
      <w:r w:rsidRPr="004600BD">
        <w:br/>
        <w:t>____ b. making every effort to understand and respect the values and traditions of diverse cultures and groups represented in the educational community</w:t>
      </w:r>
      <w:r w:rsidRPr="004600BD">
        <w:br/>
        <w:t>____ c. maintaining a positive and active role in the educational process and working for the betterment of all children</w:t>
      </w:r>
    </w:p>
    <w:p w:rsidR="004600BD" w:rsidRDefault="004600BD" w:rsidP="004600B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p>
    <w:p w:rsidR="004600BD" w:rsidRPr="00914152" w:rsidRDefault="004600BD" w:rsidP="004600B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szCs w:val="22"/>
        </w:rPr>
      </w:pPr>
      <w:r w:rsidRPr="00914152">
        <w:rPr>
          <w:b/>
          <w:sz w:val="22"/>
          <w:szCs w:val="22"/>
        </w:rPr>
        <w:t>Academic Misconduct (from the 2006-07 Student Handbook; see sections 501-507 for more detail):</w:t>
      </w:r>
    </w:p>
    <w:p w:rsidR="004600BD" w:rsidRPr="00914152" w:rsidRDefault="004600BD" w:rsidP="004600BD">
      <w:pPr>
        <w:spacing w:beforeAutospacing="1" w:after="100" w:afterAutospacing="1"/>
        <w:rPr>
          <w:color w:val="000000"/>
          <w:sz w:val="22"/>
          <w:szCs w:val="22"/>
        </w:rPr>
      </w:pPr>
      <w:r w:rsidRPr="00914152">
        <w:rPr>
          <w:color w:val="000000"/>
          <w:sz w:val="22"/>
          <w:szCs w:val="22"/>
        </w:rPr>
        <w:t>Academic misconduct is defined as any activity that tends to compromise the academic integrity of the institution or subvert the educational process. Examples of academic misconduct include, but are not limited to:</w:t>
      </w:r>
    </w:p>
    <w:p w:rsidR="004600BD" w:rsidRPr="008A5BA6" w:rsidRDefault="004600BD" w:rsidP="004600BD">
      <w:pPr>
        <w:spacing w:beforeAutospacing="1" w:after="100" w:afterAutospacing="1"/>
        <w:rPr>
          <w:i/>
          <w:color w:val="000000"/>
        </w:rPr>
      </w:pPr>
      <w:r w:rsidRPr="008A5BA6">
        <w:rPr>
          <w:bCs/>
          <w:i/>
          <w:color w:val="000000"/>
        </w:rPr>
        <w:t>01.502.A. Conduct with respect to and during a quiz, examination, or similar evaluation</w:t>
      </w:r>
    </w:p>
    <w:p w:rsidR="004600BD" w:rsidRPr="008A5BA6" w:rsidRDefault="004600BD" w:rsidP="004600BD">
      <w:pPr>
        <w:numPr>
          <w:ilvl w:val="0"/>
          <w:numId w:val="27"/>
        </w:numPr>
        <w:ind w:left="2160"/>
        <w:rPr>
          <w:color w:val="000000"/>
        </w:rPr>
      </w:pPr>
      <w:r w:rsidRPr="008A5BA6">
        <w:rPr>
          <w:color w:val="000000"/>
        </w:rPr>
        <w:t xml:space="preserve">Possessing, referring to, or employing open textbooks or notes or other devices not authorized by the instructor. </w:t>
      </w:r>
    </w:p>
    <w:p w:rsidR="004600BD" w:rsidRPr="008A5BA6" w:rsidRDefault="004600BD" w:rsidP="004600BD">
      <w:pPr>
        <w:numPr>
          <w:ilvl w:val="0"/>
          <w:numId w:val="27"/>
        </w:numPr>
        <w:ind w:left="2160"/>
        <w:rPr>
          <w:color w:val="000000"/>
        </w:rPr>
      </w:pPr>
      <w:r w:rsidRPr="008A5BA6">
        <w:rPr>
          <w:color w:val="000000"/>
        </w:rPr>
        <w:t xml:space="preserve">Looking at or using information from another person’s paper. </w:t>
      </w:r>
    </w:p>
    <w:p w:rsidR="004600BD" w:rsidRPr="008A5BA6" w:rsidRDefault="004600BD" w:rsidP="004600BD">
      <w:pPr>
        <w:numPr>
          <w:ilvl w:val="0"/>
          <w:numId w:val="27"/>
        </w:numPr>
        <w:ind w:left="2160"/>
        <w:rPr>
          <w:color w:val="000000"/>
        </w:rPr>
      </w:pPr>
      <w:r w:rsidRPr="008A5BA6">
        <w:rPr>
          <w:color w:val="000000"/>
        </w:rPr>
        <w:t xml:space="preserve">Communicating with, providing assistance to, or receiving assistance from another person in a manner not authorized by the instructor. </w:t>
      </w:r>
    </w:p>
    <w:p w:rsidR="004600BD" w:rsidRPr="008A5BA6" w:rsidRDefault="004600BD" w:rsidP="004600BD">
      <w:pPr>
        <w:numPr>
          <w:ilvl w:val="0"/>
          <w:numId w:val="27"/>
        </w:numPr>
        <w:ind w:left="2160"/>
        <w:rPr>
          <w:color w:val="000000"/>
        </w:rPr>
      </w:pPr>
      <w:r w:rsidRPr="008A5BA6">
        <w:rPr>
          <w:color w:val="000000"/>
        </w:rPr>
        <w:t xml:space="preserve">Possessing, buying, selling, obtaining, or using a copy of any unauthorized materials intended to be used in or actually used in the preparation of a quiz or examination or similar evaluation. </w:t>
      </w:r>
    </w:p>
    <w:p w:rsidR="004600BD" w:rsidRPr="008A5BA6" w:rsidRDefault="004600BD" w:rsidP="004600BD">
      <w:pPr>
        <w:numPr>
          <w:ilvl w:val="0"/>
          <w:numId w:val="27"/>
        </w:numPr>
        <w:ind w:left="2160"/>
        <w:rPr>
          <w:color w:val="000000"/>
        </w:rPr>
      </w:pPr>
      <w:r w:rsidRPr="008A5BA6">
        <w:rPr>
          <w:color w:val="000000"/>
        </w:rPr>
        <w:t xml:space="preserve">Taking a quiz or examination or similar evaluation in the place of another person. </w:t>
      </w:r>
    </w:p>
    <w:p w:rsidR="004600BD" w:rsidRPr="008A5BA6" w:rsidRDefault="004600BD" w:rsidP="004600BD">
      <w:pPr>
        <w:numPr>
          <w:ilvl w:val="0"/>
          <w:numId w:val="27"/>
        </w:numPr>
        <w:ind w:left="2160"/>
        <w:rPr>
          <w:color w:val="000000"/>
        </w:rPr>
      </w:pPr>
      <w:r w:rsidRPr="008A5BA6">
        <w:rPr>
          <w:color w:val="000000"/>
        </w:rPr>
        <w:t xml:space="preserve">Utilizing another person to take a quiz, examination, or similar evaluation in place of oneself. </w:t>
      </w:r>
    </w:p>
    <w:p w:rsidR="004600BD" w:rsidRPr="008A5BA6" w:rsidRDefault="004600BD" w:rsidP="004600BD">
      <w:pPr>
        <w:numPr>
          <w:ilvl w:val="0"/>
          <w:numId w:val="27"/>
        </w:numPr>
        <w:ind w:left="2160"/>
        <w:rPr>
          <w:color w:val="000000"/>
        </w:rPr>
      </w:pPr>
      <w:r w:rsidRPr="008A5BA6">
        <w:rPr>
          <w:color w:val="000000"/>
        </w:rPr>
        <w:lastRenderedPageBreak/>
        <w:t xml:space="preserve">Violating procedures prescribed to protect the integrity of a quiz, examination, or similar evaluation. </w:t>
      </w:r>
    </w:p>
    <w:p w:rsidR="004600BD" w:rsidRPr="008A5BA6" w:rsidRDefault="004600BD" w:rsidP="004600BD">
      <w:pPr>
        <w:numPr>
          <w:ilvl w:val="0"/>
          <w:numId w:val="27"/>
        </w:numPr>
        <w:ind w:left="2160"/>
        <w:rPr>
          <w:color w:val="000000"/>
        </w:rPr>
      </w:pPr>
      <w:r w:rsidRPr="008A5BA6">
        <w:rPr>
          <w:color w:val="000000"/>
        </w:rPr>
        <w:t>Changing material on a graded examination and then requesting a re-grading of the examination.</w:t>
      </w:r>
    </w:p>
    <w:p w:rsidR="004600BD" w:rsidRPr="008A5BA6" w:rsidRDefault="004600BD" w:rsidP="004600BD">
      <w:pPr>
        <w:rPr>
          <w:i/>
          <w:color w:val="000000"/>
        </w:rPr>
      </w:pPr>
      <w:r w:rsidRPr="008A5BA6">
        <w:rPr>
          <w:bCs/>
          <w:i/>
          <w:color w:val="000000"/>
        </w:rPr>
        <w:t>01.502.B. Written and other assignments</w:t>
      </w:r>
    </w:p>
    <w:p w:rsidR="004600BD" w:rsidRPr="008A5BA6" w:rsidRDefault="004600BD" w:rsidP="004600BD">
      <w:pPr>
        <w:numPr>
          <w:ilvl w:val="0"/>
          <w:numId w:val="28"/>
        </w:numPr>
        <w:ind w:left="2160"/>
        <w:rPr>
          <w:color w:val="000000"/>
        </w:rPr>
      </w:pPr>
      <w:r w:rsidRPr="008A5BA6">
        <w:rPr>
          <w:color w:val="000000"/>
        </w:rPr>
        <w:t xml:space="preserve">Submitting an assignment purporting to be the student’s original work, which has been wholly or partly created by another person. </w:t>
      </w:r>
    </w:p>
    <w:p w:rsidR="004600BD" w:rsidRPr="008A5BA6" w:rsidRDefault="004600BD" w:rsidP="004600BD">
      <w:pPr>
        <w:numPr>
          <w:ilvl w:val="0"/>
          <w:numId w:val="28"/>
        </w:numPr>
        <w:ind w:left="2160"/>
        <w:rPr>
          <w:color w:val="000000"/>
        </w:rPr>
      </w:pPr>
      <w:r w:rsidRPr="008A5BA6">
        <w:rPr>
          <w:color w:val="000000"/>
        </w:rPr>
        <w:t xml:space="preserve">Presenting as one’s own the work, ideas, representations, or words of another person without customary and proper acknowledgment of sources. </w:t>
      </w:r>
    </w:p>
    <w:p w:rsidR="004600BD" w:rsidRPr="008A5BA6" w:rsidRDefault="004600BD" w:rsidP="004600BD">
      <w:pPr>
        <w:numPr>
          <w:ilvl w:val="0"/>
          <w:numId w:val="28"/>
        </w:numPr>
        <w:ind w:left="2160"/>
        <w:rPr>
          <w:color w:val="000000"/>
        </w:rPr>
      </w:pPr>
      <w:r w:rsidRPr="008A5BA6">
        <w:rPr>
          <w:color w:val="000000"/>
        </w:rPr>
        <w:t xml:space="preserve">Knowingly permitting one’s work to be submitted by another person as if it were the submitter’s original work. </w:t>
      </w:r>
    </w:p>
    <w:p w:rsidR="004600BD" w:rsidRPr="008A5BA6" w:rsidRDefault="004600BD" w:rsidP="004600BD">
      <w:pPr>
        <w:numPr>
          <w:ilvl w:val="0"/>
          <w:numId w:val="28"/>
        </w:numPr>
        <w:ind w:left="2160"/>
        <w:rPr>
          <w:color w:val="000000"/>
        </w:rPr>
      </w:pPr>
      <w:r w:rsidRPr="008A5BA6">
        <w:rPr>
          <w:color w:val="000000"/>
        </w:rPr>
        <w:t xml:space="preserve">Submitting the identical or substantially the same assignment to fulfill the requirements for two or more courses without the approval of the instructors involved, or submitting the identical or substantially the same assignment from a previously completed course to fulfill requirements for another course without the approval of the instructor of the later course. </w:t>
      </w:r>
    </w:p>
    <w:p w:rsidR="004600BD" w:rsidRPr="008A5BA6" w:rsidRDefault="004600BD" w:rsidP="004600BD">
      <w:pPr>
        <w:numPr>
          <w:ilvl w:val="0"/>
          <w:numId w:val="28"/>
        </w:numPr>
        <w:ind w:left="2160"/>
        <w:rPr>
          <w:color w:val="000000"/>
        </w:rPr>
      </w:pPr>
      <w:r w:rsidRPr="008A5BA6">
        <w:rPr>
          <w:color w:val="000000"/>
        </w:rPr>
        <w:t>Violating procedures prescribed to protect the integrity of the assignment.</w:t>
      </w:r>
    </w:p>
    <w:p w:rsidR="004600BD" w:rsidRPr="008A5BA6" w:rsidRDefault="004600BD" w:rsidP="004600BD">
      <w:pPr>
        <w:spacing w:before="100" w:beforeAutospacing="1" w:after="100" w:afterAutospacing="1"/>
        <w:rPr>
          <w:i/>
          <w:color w:val="000000"/>
        </w:rPr>
      </w:pPr>
      <w:r w:rsidRPr="008A5BA6">
        <w:rPr>
          <w:bCs/>
          <w:i/>
          <w:color w:val="000000"/>
        </w:rPr>
        <w:t>01.502.C. Cooperation with another person in academic misconduct,</w:t>
      </w:r>
      <w:r w:rsidRPr="008A5BA6">
        <w:rPr>
          <w:i/>
          <w:color w:val="000000"/>
        </w:rPr>
        <w:t xml:space="preserve"> either directly or as an intermediary agent or broker.</w:t>
      </w:r>
    </w:p>
    <w:p w:rsidR="004600BD" w:rsidRPr="008A5BA6" w:rsidRDefault="004600BD" w:rsidP="004600BD">
      <w:pPr>
        <w:spacing w:before="100" w:beforeAutospacing="1" w:afterAutospacing="1"/>
        <w:rPr>
          <w:i/>
          <w:color w:val="000000"/>
        </w:rPr>
      </w:pPr>
      <w:r w:rsidRPr="008A5BA6">
        <w:rPr>
          <w:bCs/>
          <w:i/>
          <w:color w:val="000000"/>
        </w:rPr>
        <w:t>01.502.D. Theft, attempted theft, malicious defacement, mutilation of library materials, or other academic resources.</w:t>
      </w:r>
    </w:p>
    <w:p w:rsidR="004600BD" w:rsidRDefault="004600BD" w:rsidP="004600BD"/>
    <w:p w:rsidR="00A903EF" w:rsidRDefault="00A903EF" w:rsidP="00F358F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GRADING SYSTEM</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 xml:space="preserve">The instructor of this course adheres to the following grading system used in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Liberal Arts</w:t>
          </w:r>
        </w:smartTag>
      </w:smartTag>
      <w:r>
        <w:t>:</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u w:val="single"/>
        </w:rPr>
        <w:t>Grade</w:t>
      </w:r>
      <w:r>
        <w:rPr>
          <w:u w:val="single"/>
        </w:rPr>
        <w:tab/>
      </w:r>
      <w:r>
        <w:rPr>
          <w:u w:val="single"/>
        </w:rPr>
        <w:tab/>
      </w:r>
      <w:r w:rsidR="00117C54">
        <w:rPr>
          <w:u w:val="single"/>
        </w:rPr>
        <w:t xml:space="preserve">     </w:t>
      </w:r>
      <w:r>
        <w:rPr>
          <w:u w:val="single"/>
        </w:rPr>
        <w:t>Description</w:t>
      </w:r>
      <w:r>
        <w:rPr>
          <w:u w:val="single"/>
        </w:rPr>
        <w:tab/>
      </w:r>
      <w:r>
        <w:rPr>
          <w:u w:val="single"/>
        </w:rPr>
        <w:tab/>
      </w:r>
      <w:r w:rsidR="0026524C">
        <w:rPr>
          <w:u w:val="single"/>
        </w:rPr>
        <w:t>Percentage</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A</w:t>
      </w:r>
      <w:r>
        <w:tab/>
      </w:r>
      <w:r>
        <w:tab/>
      </w:r>
      <w:r>
        <w:tab/>
      </w:r>
      <w:smartTag w:uri="urn:schemas-microsoft-com:office:smarttags" w:element="place">
        <w:r>
          <w:t>Superior</w:t>
        </w:r>
      </w:smartTag>
      <w:r>
        <w:tab/>
      </w:r>
      <w:r>
        <w:tab/>
      </w:r>
      <w:r>
        <w:tab/>
        <w:t xml:space="preserve">       4.00</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A-</w:t>
      </w:r>
      <w:r>
        <w:tab/>
      </w:r>
      <w:r>
        <w:tab/>
      </w:r>
      <w:r>
        <w:tab/>
      </w:r>
      <w:r>
        <w:tab/>
      </w:r>
      <w:r>
        <w:tab/>
      </w:r>
      <w:r>
        <w:tab/>
        <w:t xml:space="preserve">       3.67</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B+</w:t>
      </w:r>
      <w:r>
        <w:tab/>
      </w:r>
      <w:r>
        <w:tab/>
      </w:r>
      <w:r>
        <w:tab/>
      </w:r>
      <w:r>
        <w:tab/>
      </w:r>
      <w:r>
        <w:tab/>
      </w:r>
      <w:r>
        <w:tab/>
        <w:t xml:space="preserve">       3.33</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B</w:t>
      </w:r>
      <w:r>
        <w:tab/>
      </w:r>
      <w:r>
        <w:tab/>
      </w:r>
      <w:r>
        <w:tab/>
        <w:t>Above Average</w:t>
      </w:r>
      <w:r>
        <w:tab/>
      </w:r>
      <w:r>
        <w:tab/>
        <w:t xml:space="preserve">       3.00</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B-</w:t>
      </w:r>
      <w:r>
        <w:tab/>
      </w:r>
      <w:r>
        <w:tab/>
      </w:r>
      <w:r>
        <w:tab/>
      </w:r>
      <w:r>
        <w:tab/>
      </w:r>
      <w:r>
        <w:tab/>
      </w:r>
      <w:r>
        <w:tab/>
        <w:t xml:space="preserve">       2.67</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C+</w:t>
      </w:r>
      <w:r>
        <w:tab/>
      </w:r>
      <w:r>
        <w:tab/>
      </w:r>
      <w:r>
        <w:tab/>
      </w:r>
      <w:r>
        <w:tab/>
      </w:r>
      <w:r>
        <w:tab/>
      </w:r>
      <w:r>
        <w:tab/>
        <w:t xml:space="preserve">       2.33</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C</w:t>
      </w:r>
      <w:r>
        <w:tab/>
      </w:r>
      <w:r>
        <w:tab/>
      </w:r>
      <w:r>
        <w:tab/>
        <w:t>Average</w:t>
      </w:r>
      <w:r>
        <w:tab/>
      </w:r>
      <w:r>
        <w:tab/>
      </w:r>
      <w:r>
        <w:tab/>
        <w:t xml:space="preserve">       2.00</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C-</w:t>
      </w:r>
      <w:r>
        <w:tab/>
      </w:r>
      <w:r>
        <w:tab/>
      </w:r>
      <w:r>
        <w:tab/>
      </w:r>
      <w:r>
        <w:tab/>
      </w:r>
      <w:r>
        <w:tab/>
      </w:r>
      <w:r>
        <w:tab/>
        <w:t xml:space="preserve">       1.67</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D+</w:t>
      </w:r>
      <w:r>
        <w:tab/>
      </w:r>
      <w:r>
        <w:tab/>
      </w:r>
      <w:r>
        <w:tab/>
      </w:r>
      <w:r>
        <w:tab/>
      </w:r>
      <w:r>
        <w:tab/>
      </w:r>
      <w:r>
        <w:tab/>
        <w:t xml:space="preserve">       1.33</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D</w:t>
      </w:r>
      <w:r>
        <w:tab/>
      </w:r>
      <w:r>
        <w:tab/>
      </w:r>
      <w:r>
        <w:tab/>
        <w:t>Below Average</w:t>
      </w:r>
      <w:r>
        <w:tab/>
      </w:r>
      <w:r>
        <w:tab/>
        <w:t xml:space="preserve">       1.00</w:t>
      </w:r>
    </w:p>
    <w:p w:rsidR="00F358F7" w:rsidRDefault="00F358F7" w:rsidP="00117C54">
      <w:pPr>
        <w:tabs>
          <w:tab w:val="left" w:pos="-1080"/>
          <w:tab w:val="left" w:pos="-720"/>
          <w:tab w:val="left" w:pos="0"/>
          <w:tab w:val="left" w:pos="36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center"/>
      </w:pPr>
      <w:r>
        <w:t>D-</w:t>
      </w:r>
      <w:r>
        <w:tab/>
      </w:r>
      <w:r>
        <w:tab/>
      </w:r>
      <w:r>
        <w:tab/>
      </w:r>
      <w:r>
        <w:tab/>
      </w:r>
      <w:r>
        <w:tab/>
      </w:r>
      <w:r>
        <w:tab/>
        <w:t xml:space="preserve">       0.67</w:t>
      </w:r>
    </w:p>
    <w:p w:rsidR="00185D14" w:rsidRDefault="00F358F7" w:rsidP="00117C54">
      <w:pPr>
        <w:jc w:val="center"/>
      </w:pPr>
      <w:r>
        <w:t>F</w:t>
      </w:r>
      <w:r>
        <w:tab/>
      </w:r>
      <w:r>
        <w:tab/>
        <w:t>Failing</w:t>
      </w:r>
      <w:r>
        <w:tab/>
      </w:r>
      <w:r>
        <w:tab/>
        <w:t xml:space="preserve">                     0.00</w:t>
      </w:r>
    </w:p>
    <w:p w:rsidR="00741FCF" w:rsidRDefault="00741FCF" w:rsidP="00117C54">
      <w:pPr>
        <w:jc w:val="center"/>
      </w:pPr>
    </w:p>
    <w:p w:rsidR="00741FCF" w:rsidRDefault="00741FCF" w:rsidP="00741FCF">
      <w:r>
        <w:br w:type="page"/>
      </w:r>
    </w:p>
    <w:p w:rsidR="00741FCF" w:rsidRPr="007507C9" w:rsidRDefault="00741FCF" w:rsidP="00741FCF">
      <w:pPr>
        <w:jc w:val="center"/>
        <w:rPr>
          <w:b/>
        </w:rPr>
      </w:pPr>
      <w:r w:rsidRPr="007507C9">
        <w:rPr>
          <w:b/>
        </w:rPr>
        <w:lastRenderedPageBreak/>
        <w:t>Standards Alignment Matrix</w:t>
      </w:r>
    </w:p>
    <w:p w:rsidR="00741FCF" w:rsidRDefault="00741FCF" w:rsidP="00741FCF"/>
    <w:p w:rsidR="00741FCF" w:rsidRDefault="00741FCF" w:rsidP="00741FCF"/>
    <w:tbl>
      <w:tblPr>
        <w:tblW w:w="3611" w:type="pct"/>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291"/>
        <w:gridCol w:w="1598"/>
        <w:gridCol w:w="1879"/>
      </w:tblGrid>
      <w:tr w:rsidR="00741FCF" w:rsidRPr="00E64C71" w:rsidTr="00741FCF">
        <w:trPr>
          <w:cantSplit/>
          <w:tblHeader/>
        </w:trPr>
        <w:tc>
          <w:tcPr>
            <w:tcW w:w="1122" w:type="pct"/>
            <w:shd w:val="clear" w:color="auto" w:fill="FFFF99"/>
          </w:tcPr>
          <w:p w:rsidR="00741FCF" w:rsidRPr="00E64C71" w:rsidRDefault="00741FCF" w:rsidP="00405241">
            <w:pPr>
              <w:jc w:val="center"/>
              <w:rPr>
                <w:rFonts w:ascii="Arial" w:hAnsi="Arial" w:cs="Arial"/>
                <w:b/>
                <w:sz w:val="22"/>
                <w:szCs w:val="16"/>
              </w:rPr>
            </w:pPr>
            <w:smartTag w:uri="urn:schemas-microsoft-com:office:smarttags" w:element="place">
              <w:smartTag w:uri="urn:schemas-microsoft-com:office:smarttags" w:element="State">
                <w:r w:rsidRPr="00E64C71">
                  <w:rPr>
                    <w:rFonts w:ascii="Arial" w:hAnsi="Arial" w:cs="Arial"/>
                    <w:b/>
                    <w:sz w:val="22"/>
                    <w:szCs w:val="16"/>
                  </w:rPr>
                  <w:t>OHIO</w:t>
                </w:r>
              </w:smartTag>
            </w:smartTag>
            <w:r w:rsidRPr="00E64C71">
              <w:rPr>
                <w:rFonts w:ascii="Arial" w:hAnsi="Arial" w:cs="Arial"/>
                <w:b/>
                <w:sz w:val="22"/>
                <w:szCs w:val="16"/>
              </w:rPr>
              <w:t xml:space="preserve"> TEACHER</w:t>
            </w:r>
          </w:p>
          <w:p w:rsidR="00741FCF" w:rsidRPr="00E64C71" w:rsidRDefault="00741FCF" w:rsidP="00405241">
            <w:pPr>
              <w:jc w:val="center"/>
              <w:rPr>
                <w:rFonts w:ascii="Arial" w:hAnsi="Arial" w:cs="Arial"/>
                <w:b/>
                <w:sz w:val="22"/>
                <w:szCs w:val="16"/>
              </w:rPr>
            </w:pPr>
            <w:r w:rsidRPr="00E64C71">
              <w:rPr>
                <w:rFonts w:ascii="Arial" w:hAnsi="Arial" w:cs="Arial"/>
                <w:b/>
                <w:sz w:val="22"/>
                <w:szCs w:val="16"/>
              </w:rPr>
              <w:t>STANDARDS</w:t>
            </w:r>
          </w:p>
        </w:tc>
        <w:tc>
          <w:tcPr>
            <w:tcW w:w="1437" w:type="pct"/>
            <w:shd w:val="clear" w:color="auto" w:fill="FFFF99"/>
          </w:tcPr>
          <w:p w:rsidR="00741FCF" w:rsidRPr="00E64C71" w:rsidRDefault="00741FCF" w:rsidP="00405241">
            <w:pPr>
              <w:jc w:val="center"/>
              <w:rPr>
                <w:rFonts w:ascii="Arial" w:hAnsi="Arial" w:cs="Arial"/>
                <w:b/>
                <w:sz w:val="22"/>
                <w:szCs w:val="16"/>
              </w:rPr>
            </w:pPr>
            <w:smartTag w:uri="urn:schemas-microsoft-com:office:smarttags" w:element="place">
              <w:smartTag w:uri="urn:schemas-microsoft-com:office:smarttags" w:element="PlaceName">
                <w:r w:rsidRPr="00E64C71">
                  <w:rPr>
                    <w:rFonts w:ascii="Arial" w:hAnsi="Arial" w:cs="Arial"/>
                    <w:b/>
                    <w:sz w:val="22"/>
                    <w:szCs w:val="16"/>
                  </w:rPr>
                  <w:t>MIAMI</w:t>
                </w:r>
              </w:smartTag>
              <w:r w:rsidRPr="00E64C71">
                <w:rPr>
                  <w:rFonts w:ascii="Arial" w:hAnsi="Arial" w:cs="Arial"/>
                  <w:b/>
                  <w:sz w:val="22"/>
                  <w:szCs w:val="16"/>
                </w:rPr>
                <w:t xml:space="preserve"> </w:t>
              </w:r>
              <w:smartTag w:uri="urn:schemas-microsoft-com:office:smarttags" w:element="PlaceType">
                <w:r w:rsidRPr="00E64C71">
                  <w:rPr>
                    <w:rFonts w:ascii="Arial" w:hAnsi="Arial" w:cs="Arial"/>
                    <w:b/>
                    <w:sz w:val="22"/>
                    <w:szCs w:val="16"/>
                  </w:rPr>
                  <w:t>UNIVERSITY</w:t>
                </w:r>
              </w:smartTag>
            </w:smartTag>
          </w:p>
          <w:p w:rsidR="00741FCF" w:rsidRPr="00E64C71" w:rsidRDefault="00741FCF" w:rsidP="00405241">
            <w:pPr>
              <w:jc w:val="center"/>
              <w:rPr>
                <w:rFonts w:ascii="Arial" w:hAnsi="Arial" w:cs="Arial"/>
                <w:b/>
                <w:sz w:val="22"/>
                <w:szCs w:val="16"/>
              </w:rPr>
            </w:pPr>
            <w:r w:rsidRPr="00E64C71">
              <w:rPr>
                <w:rFonts w:ascii="Arial" w:hAnsi="Arial" w:cs="Arial"/>
                <w:b/>
                <w:sz w:val="22"/>
                <w:szCs w:val="16"/>
              </w:rPr>
              <w:t>STANDARDS</w:t>
            </w:r>
          </w:p>
        </w:tc>
        <w:tc>
          <w:tcPr>
            <w:tcW w:w="1122" w:type="pct"/>
            <w:shd w:val="clear" w:color="auto" w:fill="FFFF99"/>
          </w:tcPr>
          <w:p w:rsidR="00741FCF" w:rsidRPr="00E64C71" w:rsidRDefault="00741FCF" w:rsidP="00405241">
            <w:pPr>
              <w:jc w:val="center"/>
              <w:rPr>
                <w:rFonts w:ascii="Arial" w:hAnsi="Arial" w:cs="Arial"/>
                <w:b/>
                <w:sz w:val="22"/>
                <w:szCs w:val="16"/>
              </w:rPr>
            </w:pPr>
            <w:r w:rsidRPr="00E64C71">
              <w:rPr>
                <w:rFonts w:ascii="Arial" w:hAnsi="Arial" w:cs="Arial"/>
                <w:b/>
                <w:sz w:val="22"/>
                <w:szCs w:val="16"/>
              </w:rPr>
              <w:t>NCSS</w:t>
            </w:r>
          </w:p>
          <w:p w:rsidR="00741FCF" w:rsidRPr="00E64C71" w:rsidRDefault="00741FCF" w:rsidP="00405241">
            <w:pPr>
              <w:jc w:val="center"/>
              <w:rPr>
                <w:rFonts w:ascii="Arial" w:hAnsi="Arial" w:cs="Arial"/>
                <w:b/>
                <w:sz w:val="22"/>
                <w:szCs w:val="16"/>
              </w:rPr>
            </w:pPr>
            <w:r w:rsidRPr="00E64C71">
              <w:rPr>
                <w:rFonts w:ascii="Arial" w:hAnsi="Arial" w:cs="Arial"/>
                <w:b/>
                <w:sz w:val="22"/>
                <w:szCs w:val="16"/>
              </w:rPr>
              <w:t>STANDARDS</w:t>
            </w:r>
          </w:p>
        </w:tc>
        <w:tc>
          <w:tcPr>
            <w:tcW w:w="1319" w:type="pct"/>
            <w:shd w:val="clear" w:color="auto" w:fill="FFFF99"/>
          </w:tcPr>
          <w:p w:rsidR="00741FCF" w:rsidRPr="00E64C71" w:rsidRDefault="00741FCF" w:rsidP="00405241">
            <w:pPr>
              <w:jc w:val="center"/>
              <w:rPr>
                <w:rFonts w:ascii="Arial" w:hAnsi="Arial" w:cs="Arial"/>
                <w:b/>
                <w:sz w:val="22"/>
                <w:szCs w:val="16"/>
              </w:rPr>
            </w:pPr>
            <w:r w:rsidRPr="00E64C71">
              <w:rPr>
                <w:rFonts w:ascii="Arial" w:hAnsi="Arial" w:cs="Arial"/>
                <w:b/>
                <w:sz w:val="22"/>
                <w:szCs w:val="16"/>
              </w:rPr>
              <w:t>KEY</w:t>
            </w:r>
          </w:p>
          <w:p w:rsidR="00741FCF" w:rsidRPr="00E64C71" w:rsidRDefault="00741FCF" w:rsidP="00405241">
            <w:pPr>
              <w:jc w:val="center"/>
              <w:rPr>
                <w:rFonts w:ascii="Arial" w:hAnsi="Arial" w:cs="Arial"/>
                <w:b/>
                <w:sz w:val="22"/>
                <w:szCs w:val="16"/>
              </w:rPr>
            </w:pPr>
            <w:r w:rsidRPr="00E64C71">
              <w:rPr>
                <w:rFonts w:ascii="Arial" w:hAnsi="Arial" w:cs="Arial"/>
                <w:b/>
                <w:sz w:val="22"/>
                <w:szCs w:val="16"/>
              </w:rPr>
              <w:t>ASSESSMENTS</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t>2.1</w:t>
            </w:r>
          </w:p>
          <w:p w:rsidR="00741FCF" w:rsidRPr="00E64C71" w:rsidRDefault="00741FCF" w:rsidP="00405241">
            <w:pPr>
              <w:rPr>
                <w:rFonts w:ascii="Arial Narrow" w:hAnsi="Arial Narrow" w:cs="Arial"/>
                <w:sz w:val="16"/>
                <w:szCs w:val="16"/>
              </w:rPr>
            </w:pPr>
            <w:r w:rsidRPr="00E64C71">
              <w:rPr>
                <w:rFonts w:ascii="Arial Narrow" w:hAnsi="Arial Narrow" w:cs="Arial"/>
                <w:sz w:val="16"/>
                <w:szCs w:val="16"/>
              </w:rPr>
              <w:t>Teachers know the content they teach and use their knowledge of content-area concepts, assumptions and skills to plan instruction.</w:t>
            </w:r>
          </w:p>
          <w:p w:rsidR="00741FCF" w:rsidRPr="00E64C71" w:rsidRDefault="00741FCF" w:rsidP="00405241">
            <w:pPr>
              <w:rPr>
                <w:rFonts w:ascii="Arial" w:hAnsi="Arial" w:cs="Arial"/>
                <w:sz w:val="16"/>
                <w:szCs w:val="16"/>
              </w:rPr>
            </w:pP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1a.</w:t>
            </w:r>
            <w:r w:rsidRPr="00E64C71">
              <w:rPr>
                <w:rFonts w:ascii="Arial Narrow" w:hAnsi="Arial Narrow" w:cs="Arial"/>
                <w:sz w:val="16"/>
                <w:szCs w:val="16"/>
              </w:rPr>
              <w:tab/>
              <w:t xml:space="preserve">Evidences depth of academic knowledge and skills. </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4f.</w:t>
            </w:r>
            <w:r w:rsidRPr="00E64C71">
              <w:rPr>
                <w:rFonts w:ascii="Arial Narrow" w:hAnsi="Arial Narrow" w:cs="Arial"/>
                <w:sz w:val="16"/>
                <w:szCs w:val="16"/>
              </w:rPr>
              <w:tab/>
              <w:t>Uses instructional time effectively.</w:t>
            </w:r>
          </w:p>
          <w:p w:rsidR="00741FCF" w:rsidRPr="00E64C71" w:rsidRDefault="00741FCF" w:rsidP="00405241">
            <w:pPr>
              <w:rPr>
                <w:rFonts w:ascii="Arial" w:hAnsi="Arial" w:cs="Arial"/>
                <w:b/>
                <w:sz w:val="16"/>
                <w:szCs w:val="16"/>
              </w:rPr>
            </w:pPr>
          </w:p>
        </w:tc>
        <w:tc>
          <w:tcPr>
            <w:tcW w:w="1122" w:type="pct"/>
          </w:tcPr>
          <w:p w:rsidR="00741FCF" w:rsidRPr="00E64C71" w:rsidRDefault="00741FCF" w:rsidP="00405241">
            <w:pPr>
              <w:tabs>
                <w:tab w:val="left" w:pos="360"/>
              </w:tabs>
              <w:ind w:left="360" w:hanging="360"/>
              <w:rPr>
                <w:rFonts w:ascii="Arial" w:hAnsi="Arial" w:cs="Arial"/>
                <w:sz w:val="16"/>
                <w:szCs w:val="16"/>
              </w:rPr>
            </w:pPr>
            <w:r w:rsidRPr="00E64C71">
              <w:rPr>
                <w:rFonts w:ascii="Arial Narrow" w:hAnsi="Arial Narrow" w:cs="Arial"/>
                <w:b/>
                <w:sz w:val="16"/>
                <w:szCs w:val="16"/>
              </w:rPr>
              <w:t>3.1b</w:t>
            </w:r>
            <w:r w:rsidRPr="00E64C71">
              <w:rPr>
                <w:rFonts w:ascii="Arial Narrow" w:hAnsi="Arial Narrow" w:cs="Arial"/>
                <w:sz w:val="16"/>
                <w:szCs w:val="16"/>
              </w:rPr>
              <w:t xml:space="preserve"> Engage teacher candidates in an analysis of the purposes of social studies, how to select content appropriate to those purposes, and how to assess student learning in terms of social studies goals</w:t>
            </w: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KA1: Praxis II Content</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KA2: Course Grades</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KA7: Midterm Exam &amp; Inquiry Lesson Plan</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t>2.2</w:t>
            </w:r>
          </w:p>
          <w:p w:rsidR="00741FCF" w:rsidRPr="00E64C71" w:rsidRDefault="00741FCF" w:rsidP="00405241">
            <w:pPr>
              <w:rPr>
                <w:rFonts w:ascii="Arial" w:hAnsi="Arial" w:cs="Arial"/>
                <w:sz w:val="16"/>
                <w:szCs w:val="16"/>
              </w:rPr>
            </w:pPr>
            <w:r w:rsidRPr="00E64C71">
              <w:rPr>
                <w:rFonts w:ascii="Arial Narrow" w:hAnsi="Arial Narrow" w:cs="Arial"/>
                <w:sz w:val="16"/>
                <w:szCs w:val="16"/>
              </w:rPr>
              <w:t>Teachers understand and use content-specific instructional strategies to effectively teach the central concepts and skills of the discipline.</w:t>
            </w: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b/>
                <w:sz w:val="16"/>
              </w:rPr>
              <w:t>1c.</w:t>
            </w:r>
            <w:r w:rsidRPr="00E64C71">
              <w:rPr>
                <w:rFonts w:ascii="Arial Narrow" w:hAnsi="Arial Narrow"/>
                <w:sz w:val="16"/>
              </w:rPr>
              <w:tab/>
            </w:r>
            <w:r w:rsidRPr="00E64C71">
              <w:rPr>
                <w:rFonts w:ascii="Arial Narrow" w:hAnsi="Arial Narrow" w:cs="Arial"/>
                <w:sz w:val="16"/>
                <w:szCs w:val="16"/>
              </w:rPr>
              <w:t>Makes content knowledge comprehensible to students.</w:t>
            </w:r>
          </w:p>
          <w:p w:rsidR="00741FCF" w:rsidRPr="00E64C71" w:rsidRDefault="00741FCF" w:rsidP="00405241">
            <w:pPr>
              <w:rPr>
                <w:rFonts w:ascii="Arial" w:hAnsi="Arial" w:cs="Arial"/>
                <w:b/>
                <w:sz w:val="16"/>
                <w:szCs w:val="16"/>
              </w:rPr>
            </w:pPr>
          </w:p>
        </w:tc>
        <w:tc>
          <w:tcPr>
            <w:tcW w:w="1122"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3.1c</w:t>
            </w:r>
            <w:r w:rsidRPr="00E64C71">
              <w:rPr>
                <w:rFonts w:ascii="Arial Narrow" w:hAnsi="Arial Narrow" w:cs="Arial"/>
                <w:sz w:val="16"/>
                <w:szCs w:val="16"/>
              </w:rPr>
              <w:t xml:space="preserve"> Enable teacher candidates to select, integrate, and translate the content and methods of investigation of history and the social science disciplines for use in social studies instruction</w:t>
            </w:r>
          </w:p>
          <w:p w:rsidR="00741FCF" w:rsidRPr="00E64C71" w:rsidRDefault="00741FCF" w:rsidP="00405241">
            <w:pPr>
              <w:tabs>
                <w:tab w:val="left" w:pos="360"/>
              </w:tabs>
              <w:ind w:left="360" w:hanging="360"/>
              <w:rPr>
                <w:sz w:val="16"/>
              </w:rPr>
            </w:pPr>
            <w:r w:rsidRPr="00E64C71">
              <w:rPr>
                <w:rFonts w:ascii="Arial Narrow" w:hAnsi="Arial Narrow" w:cs="Arial"/>
                <w:b/>
                <w:sz w:val="16"/>
                <w:szCs w:val="16"/>
              </w:rPr>
              <w:t xml:space="preserve">3.1d </w:t>
            </w:r>
            <w:r w:rsidRPr="00E64C71">
              <w:rPr>
                <w:rFonts w:ascii="Arial Narrow" w:hAnsi="Arial Narrow" w:cs="Arial"/>
                <w:sz w:val="16"/>
                <w:szCs w:val="16"/>
              </w:rPr>
              <w:t>Prepare teacher candidates to use a variety of approaches to instruction that are appropriate to the nature of social studies content and goals and to use them in diverse settings and with students with diverse backgrounds, interests, and abilities</w:t>
            </w: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KA3: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KA4: Student Teaching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KA6: Unit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KA7: Midterm Exam &amp; Inquiry Lesson Plan</w:t>
            </w:r>
          </w:p>
          <w:p w:rsidR="00741FCF" w:rsidRPr="00E64C71" w:rsidRDefault="00741FCF" w:rsidP="00405241">
            <w:pPr>
              <w:tabs>
                <w:tab w:val="left" w:pos="360"/>
              </w:tabs>
              <w:ind w:left="360" w:hanging="360"/>
              <w:rPr>
                <w:rFonts w:ascii="Arial Narrow" w:hAnsi="Arial Narrow"/>
                <w:b/>
                <w:sz w:val="16"/>
                <w:szCs w:val="16"/>
              </w:rPr>
            </w:pPr>
            <w:r w:rsidRPr="00E64C71">
              <w:rPr>
                <w:rFonts w:ascii="Arial Narrow" w:hAnsi="Arial Narrow" w:cs="Arial"/>
                <w:sz w:val="16"/>
                <w:szCs w:val="16"/>
              </w:rPr>
              <w:t>KA8: Praxis III</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t>2.5</w:t>
            </w:r>
          </w:p>
          <w:p w:rsidR="00741FCF" w:rsidRPr="00E64C71" w:rsidRDefault="00741FCF" w:rsidP="00405241">
            <w:pPr>
              <w:rPr>
                <w:rFonts w:ascii="Arial" w:hAnsi="Arial" w:cs="Arial"/>
                <w:sz w:val="16"/>
                <w:szCs w:val="16"/>
              </w:rPr>
            </w:pPr>
            <w:r w:rsidRPr="00E64C71">
              <w:rPr>
                <w:rFonts w:ascii="Arial Narrow" w:hAnsi="Arial Narrow" w:cs="Arial"/>
                <w:sz w:val="16"/>
                <w:szCs w:val="16"/>
              </w:rPr>
              <w:t>Teachers connect content to relevant life experiences and career opportunities.</w:t>
            </w: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1b.</w:t>
            </w:r>
            <w:r w:rsidRPr="00E64C71">
              <w:rPr>
                <w:rFonts w:ascii="Arial Narrow" w:hAnsi="Arial Narrow" w:cs="Arial"/>
                <w:sz w:val="16"/>
                <w:szCs w:val="16"/>
              </w:rPr>
              <w:tab/>
              <w:t>Demonstrates an understanding of the connections between content previously learned, current content, and the disposition to integrate future content.</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2d.</w:t>
            </w:r>
            <w:r w:rsidRPr="00E64C71">
              <w:rPr>
                <w:rFonts w:ascii="Arial Narrow" w:hAnsi="Arial Narrow" w:cs="Arial"/>
                <w:sz w:val="16"/>
                <w:szCs w:val="16"/>
              </w:rPr>
              <w:tab/>
              <w:t>Demonstrates familiarity with relevant aspects of students’ background knowledge and experiences and varies instruction based on students’ interests, aspirations, personal and curriculum dispositions, and needs.</w:t>
            </w:r>
          </w:p>
          <w:p w:rsidR="00741FCF" w:rsidRPr="00E64C71" w:rsidRDefault="00741FCF" w:rsidP="00405241">
            <w:pPr>
              <w:tabs>
                <w:tab w:val="left" w:pos="360"/>
              </w:tabs>
              <w:ind w:left="360" w:hanging="360"/>
              <w:rPr>
                <w:rFonts w:ascii="Arial Narrow" w:hAnsi="Arial Narrow"/>
                <w:sz w:val="16"/>
              </w:rPr>
            </w:pPr>
            <w:r w:rsidRPr="00E64C71">
              <w:rPr>
                <w:rFonts w:ascii="Arial Narrow" w:hAnsi="Arial Narrow"/>
                <w:b/>
                <w:sz w:val="16"/>
              </w:rPr>
              <w:t>4d.</w:t>
            </w:r>
            <w:r w:rsidRPr="00E64C71">
              <w:rPr>
                <w:rFonts w:ascii="Arial Narrow" w:hAnsi="Arial Narrow"/>
                <w:sz w:val="16"/>
              </w:rPr>
              <w:tab/>
            </w:r>
            <w:r w:rsidRPr="00E64C71">
              <w:rPr>
                <w:rFonts w:ascii="Arial Narrow" w:hAnsi="Arial Narrow" w:cs="Arial"/>
                <w:sz w:val="16"/>
                <w:szCs w:val="16"/>
              </w:rPr>
              <w:t>Encourages students to extend their thinking</w:t>
            </w:r>
            <w:r w:rsidRPr="00E64C71">
              <w:rPr>
                <w:rFonts w:ascii="Arial Narrow" w:hAnsi="Arial Narrow"/>
                <w:sz w:val="16"/>
              </w:rPr>
              <w:t>.</w:t>
            </w:r>
          </w:p>
          <w:p w:rsidR="00741FCF" w:rsidRPr="00E64C71" w:rsidRDefault="00741FCF" w:rsidP="00405241">
            <w:pPr>
              <w:rPr>
                <w:rFonts w:ascii="Arial" w:hAnsi="Arial" w:cs="Arial"/>
                <w:b/>
                <w:sz w:val="16"/>
                <w:szCs w:val="16"/>
              </w:rPr>
            </w:pPr>
          </w:p>
        </w:tc>
        <w:tc>
          <w:tcPr>
            <w:tcW w:w="1122" w:type="pct"/>
          </w:tcPr>
          <w:p w:rsidR="00741FCF" w:rsidRPr="00E64C71" w:rsidRDefault="00741FCF" w:rsidP="00405241">
            <w:pPr>
              <w:tabs>
                <w:tab w:val="left" w:pos="360"/>
              </w:tabs>
              <w:ind w:left="360" w:hanging="360"/>
              <w:rPr>
                <w:rFonts w:ascii="Arial" w:hAnsi="Arial" w:cs="Arial"/>
                <w:sz w:val="16"/>
                <w:szCs w:val="16"/>
              </w:rPr>
            </w:pPr>
            <w:r w:rsidRPr="00E64C71">
              <w:rPr>
                <w:rFonts w:ascii="Arial Narrow" w:hAnsi="Arial Narrow" w:cs="Arial"/>
                <w:b/>
                <w:sz w:val="16"/>
                <w:szCs w:val="16"/>
              </w:rPr>
              <w:t>3.1b</w:t>
            </w:r>
            <w:r w:rsidRPr="00E64C71">
              <w:rPr>
                <w:rFonts w:ascii="Arial Narrow" w:hAnsi="Arial Narrow" w:cs="Arial"/>
                <w:sz w:val="16"/>
                <w:szCs w:val="16"/>
              </w:rPr>
              <w:t xml:space="preserve"> Engage teacher candidates in an analysis of the purposes of social studies, how to select content appropriate to those purposes, and how to assess student learning in terms of social studies goals</w:t>
            </w: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KA3: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KA4: Student Teaching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KA6: Unit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KA7: Midterm Exam &amp; Inquiry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KA8: Praxis III</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lastRenderedPageBreak/>
              <w:t>3.1</w:t>
            </w:r>
          </w:p>
          <w:p w:rsidR="00741FCF" w:rsidRPr="00E64C71" w:rsidRDefault="00741FCF" w:rsidP="00405241">
            <w:pPr>
              <w:rPr>
                <w:rFonts w:ascii="Arial" w:hAnsi="Arial" w:cs="Arial"/>
                <w:sz w:val="16"/>
                <w:szCs w:val="16"/>
              </w:rPr>
            </w:pPr>
            <w:r w:rsidRPr="00E64C71">
              <w:rPr>
                <w:rFonts w:ascii="Arial Narrow" w:hAnsi="Arial Narrow" w:cs="Arial"/>
                <w:sz w:val="16"/>
                <w:szCs w:val="16"/>
              </w:rPr>
              <w:t>Knowledgeable about assessment types, purposes, and resulting data</w:t>
            </w: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4i.</w:t>
            </w:r>
            <w:r w:rsidRPr="00E64C71">
              <w:rPr>
                <w:rFonts w:ascii="Arial Narrow" w:hAnsi="Arial Narrow" w:cs="Arial"/>
                <w:sz w:val="16"/>
                <w:szCs w:val="16"/>
              </w:rPr>
              <w:tab/>
              <w:t>Monitors and assesses learning in using a variety of means (e.g. observation, questioning techniques, tests, demonstrations, etc.).</w:t>
            </w:r>
          </w:p>
          <w:p w:rsidR="00741FCF" w:rsidRPr="00E64C71" w:rsidRDefault="00741FCF" w:rsidP="00405241">
            <w:pPr>
              <w:rPr>
                <w:rFonts w:ascii="Arial" w:hAnsi="Arial" w:cs="Arial"/>
                <w:b/>
                <w:sz w:val="16"/>
                <w:szCs w:val="16"/>
              </w:rPr>
            </w:pPr>
          </w:p>
        </w:tc>
        <w:tc>
          <w:tcPr>
            <w:tcW w:w="1122" w:type="pct"/>
          </w:tcPr>
          <w:p w:rsidR="00741FCF" w:rsidRPr="00E64C71" w:rsidRDefault="00741FCF" w:rsidP="00405241">
            <w:pPr>
              <w:tabs>
                <w:tab w:val="left" w:pos="360"/>
              </w:tabs>
              <w:ind w:left="360" w:hanging="360"/>
              <w:rPr>
                <w:rFonts w:ascii="Arial" w:hAnsi="Arial" w:cs="Arial"/>
                <w:sz w:val="16"/>
                <w:szCs w:val="16"/>
              </w:rPr>
            </w:pPr>
            <w:r w:rsidRPr="00E64C71">
              <w:rPr>
                <w:rFonts w:ascii="Arial Narrow" w:hAnsi="Arial Narrow" w:cs="Arial"/>
                <w:b/>
                <w:sz w:val="16"/>
                <w:szCs w:val="16"/>
              </w:rPr>
              <w:t>3.1b</w:t>
            </w:r>
            <w:r w:rsidRPr="00E64C71">
              <w:rPr>
                <w:rFonts w:ascii="Arial Narrow" w:hAnsi="Arial Narrow" w:cs="Arial"/>
                <w:sz w:val="16"/>
                <w:szCs w:val="16"/>
              </w:rPr>
              <w:t xml:space="preserve"> Engage teacher candidates in an analysis of the purposes of social studies, how to select content appropriate to those purposes, and how to assess student learning in terms of social studies goals</w:t>
            </w: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KA3: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KA4: Student Teaching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KA5: Project Learning Curve</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KA6: Unit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KA7: Midterm Exam &amp; Inquiry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KA8: Praxis III</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t>4.3</w:t>
            </w:r>
          </w:p>
          <w:p w:rsidR="00741FCF" w:rsidRPr="00E64C71" w:rsidRDefault="00741FCF" w:rsidP="00405241">
            <w:pPr>
              <w:rPr>
                <w:rFonts w:ascii="Arial" w:hAnsi="Arial" w:cs="Arial"/>
                <w:sz w:val="16"/>
                <w:szCs w:val="16"/>
              </w:rPr>
            </w:pPr>
            <w:r w:rsidRPr="00E64C71">
              <w:rPr>
                <w:rFonts w:ascii="Arial Narrow" w:hAnsi="Arial Narrow" w:cs="Arial"/>
                <w:sz w:val="16"/>
                <w:szCs w:val="16"/>
              </w:rPr>
              <w:t>Teachers communicate clear learning goals and explicitly link learning activities to those defined goals.</w:t>
            </w: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1c.</w:t>
            </w:r>
            <w:r w:rsidRPr="00E64C71">
              <w:rPr>
                <w:rFonts w:ascii="Arial Narrow" w:hAnsi="Arial Narrow" w:cs="Arial"/>
                <w:sz w:val="16"/>
                <w:szCs w:val="16"/>
              </w:rPr>
              <w:tab/>
              <w:t>Makes content knowledge comprehensible to students.</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3c.</w:t>
            </w:r>
            <w:r w:rsidRPr="00E64C71">
              <w:rPr>
                <w:rFonts w:ascii="Arial Narrow" w:hAnsi="Arial Narrow" w:cs="Arial"/>
                <w:sz w:val="16"/>
                <w:szCs w:val="16"/>
              </w:rPr>
              <w:tab/>
              <w:t>Communicates challenging learning expectations to each student.</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4b.</w:t>
            </w:r>
            <w:r w:rsidRPr="00E64C71">
              <w:rPr>
                <w:rFonts w:ascii="Arial Narrow" w:hAnsi="Arial Narrow" w:cs="Arial"/>
                <w:sz w:val="16"/>
                <w:szCs w:val="16"/>
              </w:rPr>
              <w:tab/>
              <w:t>Creates or selects teaching methods, learning activities, and instructional materials, and technological resources that are appropriate for the students and are aligned with the goals of the lesson.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4c.</w:t>
            </w:r>
            <w:r w:rsidRPr="00E64C71">
              <w:rPr>
                <w:rFonts w:ascii="Arial Narrow" w:hAnsi="Arial Narrow" w:cs="Arial"/>
                <w:sz w:val="16"/>
                <w:szCs w:val="16"/>
              </w:rPr>
              <w:tab/>
              <w:t>Clearly communicates challenging learning expectations and procedures to the students.</w:t>
            </w:r>
          </w:p>
          <w:p w:rsidR="00741FCF" w:rsidRPr="00E64C71" w:rsidRDefault="00741FCF" w:rsidP="00405241">
            <w:pPr>
              <w:rPr>
                <w:rFonts w:ascii="Arial" w:hAnsi="Arial" w:cs="Arial"/>
                <w:sz w:val="16"/>
                <w:szCs w:val="16"/>
              </w:rPr>
            </w:pPr>
          </w:p>
        </w:tc>
        <w:tc>
          <w:tcPr>
            <w:tcW w:w="1122" w:type="pct"/>
          </w:tcPr>
          <w:p w:rsidR="00741FCF" w:rsidRPr="00E64C71" w:rsidRDefault="00741FCF" w:rsidP="00405241">
            <w:pPr>
              <w:tabs>
                <w:tab w:val="left" w:pos="360"/>
              </w:tabs>
              <w:ind w:left="360" w:hanging="360"/>
              <w:rPr>
                <w:rFonts w:ascii="Arial" w:hAnsi="Arial" w:cs="Arial"/>
                <w:sz w:val="16"/>
                <w:szCs w:val="16"/>
              </w:rPr>
            </w:pPr>
            <w:r w:rsidRPr="00E64C71">
              <w:rPr>
                <w:rFonts w:ascii="Arial Narrow" w:hAnsi="Arial Narrow" w:cs="Arial"/>
                <w:b/>
                <w:sz w:val="16"/>
                <w:szCs w:val="16"/>
              </w:rPr>
              <w:t>3.1b</w:t>
            </w:r>
            <w:r w:rsidRPr="00E64C71">
              <w:rPr>
                <w:rFonts w:ascii="Arial Narrow" w:hAnsi="Arial Narrow" w:cs="Arial"/>
                <w:sz w:val="16"/>
                <w:szCs w:val="16"/>
              </w:rPr>
              <w:t xml:space="preserve"> Engage teacher candidates in an analysis of the purposes of social studies, how to select content appropriate to those purposes, and how to assess student learning in terms of social studies goals</w:t>
            </w: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KA3: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KA4: Student Teaching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KA6: Unit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KA7: Midterm Exam &amp; Inquiry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KA8: Praxis III</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t>4.5</w:t>
            </w:r>
          </w:p>
          <w:p w:rsidR="00741FCF" w:rsidRPr="00E64C71" w:rsidRDefault="00741FCF" w:rsidP="00405241">
            <w:pPr>
              <w:rPr>
                <w:rFonts w:ascii="Arial" w:hAnsi="Arial" w:cs="Arial"/>
                <w:sz w:val="16"/>
                <w:szCs w:val="16"/>
              </w:rPr>
            </w:pPr>
            <w:r w:rsidRPr="00E64C71">
              <w:rPr>
                <w:rFonts w:ascii="Arial Narrow" w:hAnsi="Arial Narrow" w:cs="Arial"/>
                <w:sz w:val="16"/>
                <w:szCs w:val="16"/>
              </w:rPr>
              <w:t>Teachers differentiate instruction to support the learning needs of all students, including students identified as gifted and students with disabilities.</w:t>
            </w: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2b.</w:t>
            </w:r>
            <w:r w:rsidRPr="00E64C71">
              <w:rPr>
                <w:rFonts w:ascii="Arial Narrow" w:hAnsi="Arial Narrow" w:cs="Arial"/>
                <w:sz w:val="16"/>
                <w:szCs w:val="16"/>
              </w:rPr>
              <w:tab/>
              <w:t>Demonstrates an appreciation and understanding of exceptionalities.</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2c.</w:t>
            </w:r>
            <w:r w:rsidRPr="00E64C71">
              <w:rPr>
                <w:rFonts w:ascii="Arial Narrow" w:hAnsi="Arial Narrow" w:cs="Arial"/>
                <w:sz w:val="16"/>
                <w:szCs w:val="16"/>
              </w:rPr>
              <w:tab/>
              <w:t>Utilizes multiple instructional strategies that are appropriate to students’ needs.</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4a.</w:t>
            </w:r>
            <w:r w:rsidRPr="00E64C71">
              <w:rPr>
                <w:rFonts w:ascii="Arial Narrow" w:hAnsi="Arial Narrow" w:cs="Arial"/>
                <w:sz w:val="16"/>
                <w:szCs w:val="16"/>
              </w:rPr>
              <w:tab/>
              <w:t>Articulates clear learning goals for the lesson that are appropriate for the students.</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4b.</w:t>
            </w:r>
            <w:r w:rsidRPr="00E64C71">
              <w:rPr>
                <w:rFonts w:ascii="Arial Narrow" w:hAnsi="Arial Narrow" w:cs="Arial"/>
                <w:sz w:val="16"/>
                <w:szCs w:val="16"/>
              </w:rPr>
              <w:tab/>
              <w:t>Creates or selects teaching methods, learning activities, and instructional materials, and technological resources that are appropriate for the students and are aligned with the goals of the lesson.</w:t>
            </w:r>
          </w:p>
          <w:p w:rsidR="00741FCF" w:rsidRPr="00E64C71" w:rsidRDefault="00741FCF" w:rsidP="00405241">
            <w:pPr>
              <w:rPr>
                <w:rFonts w:ascii="Arial" w:hAnsi="Arial" w:cs="Arial"/>
                <w:b/>
                <w:sz w:val="16"/>
                <w:szCs w:val="16"/>
              </w:rPr>
            </w:pPr>
          </w:p>
        </w:tc>
        <w:tc>
          <w:tcPr>
            <w:tcW w:w="1122" w:type="pct"/>
          </w:tcPr>
          <w:p w:rsidR="00741FCF" w:rsidRPr="00E64C71" w:rsidRDefault="00741FCF" w:rsidP="00405241">
            <w:pPr>
              <w:tabs>
                <w:tab w:val="left" w:pos="360"/>
              </w:tabs>
              <w:ind w:left="360" w:hanging="360"/>
              <w:rPr>
                <w:rFonts w:ascii="Arial" w:hAnsi="Arial" w:cs="Arial"/>
                <w:sz w:val="16"/>
                <w:szCs w:val="16"/>
              </w:rPr>
            </w:pPr>
            <w:r w:rsidRPr="00E64C71">
              <w:rPr>
                <w:rFonts w:ascii="Arial Narrow" w:hAnsi="Arial Narrow" w:cs="Arial"/>
                <w:b/>
                <w:sz w:val="16"/>
                <w:szCs w:val="16"/>
              </w:rPr>
              <w:t xml:space="preserve">3.1d </w:t>
            </w:r>
            <w:r w:rsidRPr="00E64C71">
              <w:rPr>
                <w:rFonts w:ascii="Arial Narrow" w:hAnsi="Arial Narrow" w:cs="Arial"/>
                <w:sz w:val="16"/>
                <w:szCs w:val="16"/>
              </w:rPr>
              <w:t>Prepare teacher candidates to use a variety of approaches to instruction that are appropriate to the nature of social studies content and goals and to use them in diverse settings and with students with diverse backgrounds, interests, and abilities</w:t>
            </w: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KA3: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KA4: Student Teaching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KA5: Project Learning Curve</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KA6: Unit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KA7: Midterm Exam &amp; Inquiry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KA8: Praxis III</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lastRenderedPageBreak/>
              <w:t>4.6</w:t>
            </w:r>
          </w:p>
          <w:p w:rsidR="00741FCF" w:rsidRPr="00E64C71" w:rsidRDefault="00741FCF" w:rsidP="00405241">
            <w:pPr>
              <w:rPr>
                <w:rFonts w:ascii="Arial" w:hAnsi="Arial" w:cs="Arial"/>
                <w:sz w:val="16"/>
                <w:szCs w:val="16"/>
              </w:rPr>
            </w:pPr>
            <w:r w:rsidRPr="00E64C71">
              <w:rPr>
                <w:rFonts w:ascii="Arial Narrow" w:hAnsi="Arial Narrow" w:cs="Arial"/>
                <w:sz w:val="16"/>
                <w:szCs w:val="16"/>
              </w:rPr>
              <w:t>Teachers create and select activities that are designed to help students develop as independent learners and complex problem-solvers.</w:t>
            </w: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3c.</w:t>
            </w:r>
            <w:r w:rsidRPr="00E64C71">
              <w:rPr>
                <w:rFonts w:ascii="Arial Narrow" w:hAnsi="Arial Narrow" w:cs="Arial"/>
                <w:sz w:val="16"/>
                <w:szCs w:val="16"/>
              </w:rPr>
              <w:tab/>
              <w:t>Communicates challenging learning expectations to each student.</w:t>
            </w:r>
          </w:p>
          <w:p w:rsidR="00741FCF" w:rsidRPr="00E64C71" w:rsidRDefault="00741FCF" w:rsidP="00405241">
            <w:pPr>
              <w:pStyle w:val="BodyTextIndent"/>
              <w:ind w:hanging="360"/>
              <w:rPr>
                <w:rFonts w:ascii="Arial Narrow" w:hAnsi="Arial Narrow" w:cs="Arial"/>
                <w:sz w:val="16"/>
                <w:szCs w:val="16"/>
              </w:rPr>
            </w:pPr>
            <w:r w:rsidRPr="00E64C71">
              <w:rPr>
                <w:rFonts w:ascii="Arial Narrow" w:hAnsi="Arial Narrow" w:cs="Arial"/>
                <w:b/>
                <w:sz w:val="16"/>
                <w:szCs w:val="16"/>
              </w:rPr>
              <w:t>3f.</w:t>
            </w:r>
            <w:r w:rsidRPr="00E64C71">
              <w:rPr>
                <w:rFonts w:ascii="Arial Narrow" w:hAnsi="Arial Narrow" w:cs="Arial"/>
                <w:sz w:val="16"/>
                <w:szCs w:val="16"/>
              </w:rPr>
              <w:tab/>
              <w:t xml:space="preserve">Facilitates students’ integration of understanding, competence, confidence, and emerging </w:t>
            </w:r>
            <w:proofErr w:type="spellStart"/>
            <w:r w:rsidRPr="00E64C71">
              <w:rPr>
                <w:rFonts w:ascii="Arial Narrow" w:hAnsi="Arial Narrow" w:cs="Arial"/>
                <w:sz w:val="16"/>
                <w:szCs w:val="16"/>
              </w:rPr>
              <w:t>self efficacy</w:t>
            </w:r>
            <w:proofErr w:type="spellEnd"/>
            <w:r w:rsidRPr="00E64C71">
              <w:rPr>
                <w:rFonts w:ascii="Arial Narrow" w:hAnsi="Arial Narrow" w:cs="Arial"/>
                <w:sz w:val="16"/>
                <w:szCs w:val="16"/>
              </w:rPr>
              <w:t>.</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4d.</w:t>
            </w:r>
            <w:r w:rsidRPr="00E64C71">
              <w:rPr>
                <w:rFonts w:ascii="Arial Narrow" w:hAnsi="Arial Narrow" w:cs="Arial"/>
                <w:sz w:val="16"/>
                <w:szCs w:val="16"/>
              </w:rPr>
              <w:tab/>
              <w:t>Encourages students to extend their thinking.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4f.</w:t>
            </w:r>
            <w:r w:rsidRPr="00E64C71">
              <w:rPr>
                <w:rFonts w:ascii="Arial Narrow" w:hAnsi="Arial Narrow" w:cs="Arial"/>
                <w:sz w:val="16"/>
                <w:szCs w:val="16"/>
              </w:rPr>
              <w:tab/>
              <w:t>Uses instructional time effectively.</w:t>
            </w:r>
          </w:p>
          <w:p w:rsidR="00741FCF" w:rsidRPr="00E64C71" w:rsidRDefault="00741FCF" w:rsidP="00405241">
            <w:pPr>
              <w:rPr>
                <w:rFonts w:ascii="Arial" w:hAnsi="Arial" w:cs="Arial"/>
                <w:b/>
                <w:sz w:val="16"/>
                <w:szCs w:val="16"/>
              </w:rPr>
            </w:pPr>
          </w:p>
        </w:tc>
        <w:tc>
          <w:tcPr>
            <w:tcW w:w="1122" w:type="pct"/>
          </w:tcPr>
          <w:p w:rsidR="00741FCF" w:rsidRPr="00E64C71" w:rsidRDefault="00741FCF" w:rsidP="00405241">
            <w:pPr>
              <w:tabs>
                <w:tab w:val="left" w:pos="360"/>
              </w:tabs>
              <w:ind w:left="360" w:hanging="360"/>
              <w:rPr>
                <w:rFonts w:ascii="Arial" w:hAnsi="Arial" w:cs="Arial"/>
                <w:sz w:val="16"/>
                <w:szCs w:val="16"/>
              </w:rPr>
            </w:pPr>
            <w:r w:rsidRPr="00E64C71">
              <w:rPr>
                <w:rFonts w:ascii="Arial Narrow" w:hAnsi="Arial Narrow" w:cs="Arial"/>
                <w:b/>
                <w:sz w:val="16"/>
                <w:szCs w:val="16"/>
              </w:rPr>
              <w:t>3.1c</w:t>
            </w:r>
            <w:r w:rsidRPr="00E64C71">
              <w:rPr>
                <w:rFonts w:ascii="Arial Narrow" w:hAnsi="Arial Narrow" w:cs="Arial"/>
                <w:sz w:val="16"/>
                <w:szCs w:val="16"/>
              </w:rPr>
              <w:t xml:space="preserve"> Enable teacher candidates to select, integrate, and translate the content and methods of investigation of history and the social science disciplines for use in social studies instruction</w:t>
            </w: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KA3: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KA4: Student Teaching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KA5: Project Learning Curve</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KA6: Unit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KA7: Midterm Exam &amp; Inquiry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KA8: Praxis III</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t>4.7</w:t>
            </w:r>
          </w:p>
          <w:p w:rsidR="00741FCF" w:rsidRPr="00E64C71" w:rsidRDefault="00741FCF" w:rsidP="00405241">
            <w:pPr>
              <w:rPr>
                <w:rFonts w:ascii="Arial" w:hAnsi="Arial" w:cs="Arial"/>
                <w:sz w:val="16"/>
                <w:szCs w:val="16"/>
              </w:rPr>
            </w:pPr>
            <w:r w:rsidRPr="00E64C71">
              <w:rPr>
                <w:rFonts w:ascii="Arial Narrow" w:hAnsi="Arial Narrow" w:cs="Arial"/>
                <w:sz w:val="16"/>
                <w:szCs w:val="16"/>
              </w:rPr>
              <w:t>Teachers use resources effectively, including technology, to enhance student learning.</w:t>
            </w: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4b.</w:t>
            </w:r>
            <w:r w:rsidRPr="00E64C71">
              <w:rPr>
                <w:rFonts w:ascii="Arial Narrow" w:hAnsi="Arial Narrow" w:cs="Arial"/>
                <w:sz w:val="16"/>
                <w:szCs w:val="16"/>
              </w:rPr>
              <w:tab/>
              <w:t>Creates or selects teaching methods, learning activities, and instructional materials, and technological resources that are appropriate for the students and are aligned with the goals of the lesson.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4f.</w:t>
            </w:r>
            <w:r w:rsidRPr="00E64C71">
              <w:rPr>
                <w:rFonts w:ascii="Arial Narrow" w:hAnsi="Arial Narrow" w:cs="Arial"/>
                <w:sz w:val="16"/>
                <w:szCs w:val="16"/>
              </w:rPr>
              <w:tab/>
              <w:t>Uses instructional time effectively.</w:t>
            </w:r>
          </w:p>
          <w:p w:rsidR="00741FCF" w:rsidRPr="00E64C71" w:rsidRDefault="00741FCF" w:rsidP="00405241">
            <w:pPr>
              <w:rPr>
                <w:rFonts w:ascii="Arial" w:hAnsi="Arial" w:cs="Arial"/>
                <w:b/>
                <w:sz w:val="16"/>
                <w:szCs w:val="16"/>
              </w:rPr>
            </w:pPr>
          </w:p>
        </w:tc>
        <w:tc>
          <w:tcPr>
            <w:tcW w:w="1122" w:type="pct"/>
          </w:tcPr>
          <w:p w:rsidR="00741FCF" w:rsidRPr="00E64C71" w:rsidRDefault="00741FCF" w:rsidP="00405241">
            <w:pPr>
              <w:tabs>
                <w:tab w:val="left" w:pos="360"/>
              </w:tabs>
              <w:ind w:left="360" w:hanging="360"/>
              <w:rPr>
                <w:rFonts w:ascii="Arial" w:hAnsi="Arial" w:cs="Arial"/>
                <w:sz w:val="16"/>
                <w:szCs w:val="16"/>
              </w:rPr>
            </w:pP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KA3: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KA4: Student Teaching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KA6: Unit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KA7: Midterm Exam &amp; Inquiry Lesson Plan</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KA8: Praxis III</w:t>
            </w:r>
          </w:p>
        </w:tc>
      </w:tr>
      <w:tr w:rsidR="00741FCF" w:rsidRPr="00E64C71" w:rsidTr="00741FCF">
        <w:trPr>
          <w:cantSplit/>
        </w:trPr>
        <w:tc>
          <w:tcPr>
            <w:tcW w:w="1122" w:type="pct"/>
          </w:tcPr>
          <w:p w:rsidR="00741FCF" w:rsidRPr="00E64C71" w:rsidRDefault="00741FCF" w:rsidP="00405241">
            <w:pPr>
              <w:rPr>
                <w:rFonts w:ascii="Arial Narrow" w:hAnsi="Arial Narrow" w:cs="Arial"/>
                <w:sz w:val="16"/>
                <w:szCs w:val="16"/>
              </w:rPr>
            </w:pPr>
            <w:r w:rsidRPr="00E64C71">
              <w:rPr>
                <w:rFonts w:ascii="Arial Narrow" w:hAnsi="Arial Narrow" w:cs="Arial"/>
                <w:b/>
                <w:sz w:val="16"/>
                <w:szCs w:val="16"/>
              </w:rPr>
              <w:t>5.5</w:t>
            </w:r>
          </w:p>
          <w:p w:rsidR="00741FCF" w:rsidRPr="00E64C71" w:rsidRDefault="00741FCF" w:rsidP="00405241">
            <w:pPr>
              <w:rPr>
                <w:rFonts w:ascii="Arial" w:hAnsi="Arial" w:cs="Arial"/>
                <w:sz w:val="16"/>
                <w:szCs w:val="16"/>
              </w:rPr>
            </w:pPr>
            <w:r w:rsidRPr="00E64C71">
              <w:rPr>
                <w:rFonts w:ascii="Arial Narrow" w:hAnsi="Arial Narrow" w:cs="Arial"/>
                <w:sz w:val="16"/>
                <w:szCs w:val="16"/>
              </w:rPr>
              <w:t>Teachers maintain an environment that is conducive to learning  all students.</w:t>
            </w:r>
          </w:p>
        </w:tc>
        <w:tc>
          <w:tcPr>
            <w:tcW w:w="1437"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2b.</w:t>
            </w:r>
            <w:r w:rsidRPr="00E64C71">
              <w:rPr>
                <w:rFonts w:ascii="Arial Narrow" w:hAnsi="Arial Narrow" w:cs="Arial"/>
                <w:sz w:val="16"/>
                <w:szCs w:val="16"/>
              </w:rPr>
              <w:tab/>
              <w:t>Demonstrates an appreciation and understanding of exceptionalities.</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3a.</w:t>
            </w:r>
            <w:r w:rsidRPr="00E64C71">
              <w:rPr>
                <w:rFonts w:ascii="Arial Narrow" w:hAnsi="Arial Narrow" w:cs="Arial"/>
                <w:sz w:val="16"/>
                <w:szCs w:val="16"/>
              </w:rPr>
              <w:tab/>
              <w:t>Creates a climate that promotes fairness.</w:t>
            </w:r>
          </w:p>
          <w:p w:rsidR="00741FCF" w:rsidRPr="00E64C71" w:rsidRDefault="00741FCF" w:rsidP="00405241">
            <w:pPr>
              <w:pStyle w:val="BodyTextIndent"/>
              <w:ind w:hanging="360"/>
              <w:rPr>
                <w:rFonts w:ascii="Arial Narrow" w:hAnsi="Arial Narrow" w:cs="Arial"/>
                <w:sz w:val="16"/>
                <w:szCs w:val="16"/>
              </w:rPr>
            </w:pPr>
            <w:r w:rsidRPr="00E64C71">
              <w:rPr>
                <w:rFonts w:ascii="Arial Narrow" w:hAnsi="Arial Narrow" w:cs="Arial"/>
                <w:b/>
                <w:sz w:val="16"/>
                <w:szCs w:val="16"/>
              </w:rPr>
              <w:t>.</w:t>
            </w:r>
            <w:r w:rsidRPr="00E64C71">
              <w:rPr>
                <w:rFonts w:ascii="Arial Narrow" w:hAnsi="Arial Narrow" w:cs="Arial"/>
                <w:sz w:val="16"/>
                <w:szCs w:val="16"/>
              </w:rPr>
              <w:tab/>
              <w:t>Establishes and maintains consistent standards of classroom behavior.</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b/>
                <w:sz w:val="16"/>
                <w:szCs w:val="16"/>
              </w:rPr>
              <w:t>3e.</w:t>
            </w:r>
            <w:r w:rsidRPr="00E64C71">
              <w:rPr>
                <w:rFonts w:ascii="Arial Narrow" w:hAnsi="Arial Narrow" w:cs="Arial"/>
                <w:sz w:val="16"/>
                <w:szCs w:val="16"/>
              </w:rPr>
              <w:tab/>
              <w:t>Makes the physical environment safe and conducive to learning.</w:t>
            </w:r>
          </w:p>
          <w:p w:rsidR="00741FCF" w:rsidRPr="00E64C71" w:rsidRDefault="00741FCF" w:rsidP="00405241">
            <w:pPr>
              <w:rPr>
                <w:rFonts w:ascii="Arial" w:hAnsi="Arial" w:cs="Arial"/>
                <w:b/>
                <w:sz w:val="16"/>
                <w:szCs w:val="16"/>
              </w:rPr>
            </w:pPr>
          </w:p>
        </w:tc>
        <w:tc>
          <w:tcPr>
            <w:tcW w:w="1122" w:type="pct"/>
          </w:tcPr>
          <w:p w:rsidR="00741FCF" w:rsidRPr="00E64C71" w:rsidRDefault="00741FCF" w:rsidP="00405241">
            <w:pPr>
              <w:tabs>
                <w:tab w:val="left" w:pos="360"/>
              </w:tabs>
              <w:ind w:left="360" w:hanging="360"/>
              <w:rPr>
                <w:rFonts w:ascii="Arial" w:hAnsi="Arial" w:cs="Arial"/>
                <w:sz w:val="16"/>
                <w:szCs w:val="16"/>
              </w:rPr>
            </w:pPr>
            <w:r w:rsidRPr="00E64C71">
              <w:rPr>
                <w:rFonts w:ascii="Arial Narrow" w:hAnsi="Arial Narrow" w:cs="Arial"/>
                <w:b/>
                <w:sz w:val="16"/>
                <w:szCs w:val="16"/>
              </w:rPr>
              <w:t xml:space="preserve">3.1d </w:t>
            </w:r>
            <w:r w:rsidRPr="00E64C71">
              <w:rPr>
                <w:rFonts w:ascii="Arial Narrow" w:hAnsi="Arial Narrow" w:cs="Arial"/>
                <w:sz w:val="16"/>
                <w:szCs w:val="16"/>
              </w:rPr>
              <w:t>Prepare teacher candidates to use a variety of approaches to instruction that are appropriate to the nature of social studies content and goals and to use them in diverse settings and with students with diverse backgrounds, interests, and abilities</w:t>
            </w:r>
          </w:p>
        </w:tc>
        <w:tc>
          <w:tcPr>
            <w:tcW w:w="1319" w:type="pct"/>
          </w:tcPr>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KA4: Student Teaching</w:t>
            </w:r>
          </w:p>
          <w:p w:rsidR="00741FCF" w:rsidRPr="00E64C71" w:rsidRDefault="00741FCF" w:rsidP="00405241">
            <w:pPr>
              <w:tabs>
                <w:tab w:val="left" w:pos="360"/>
              </w:tabs>
              <w:ind w:left="360" w:hanging="360"/>
              <w:rPr>
                <w:rFonts w:ascii="Arial Narrow" w:hAnsi="Arial Narrow" w:cs="Arial"/>
                <w:sz w:val="16"/>
                <w:szCs w:val="16"/>
              </w:rPr>
            </w:pPr>
            <w:r w:rsidRPr="00E64C71">
              <w:rPr>
                <w:rFonts w:ascii="Arial Narrow" w:hAnsi="Arial Narrow" w:cs="Arial"/>
                <w:sz w:val="16"/>
                <w:szCs w:val="16"/>
              </w:rPr>
              <w:t>KA8: Praxis III</w:t>
            </w:r>
          </w:p>
        </w:tc>
      </w:tr>
    </w:tbl>
    <w:p w:rsidR="00741FCF" w:rsidRPr="00374945" w:rsidRDefault="00741FCF" w:rsidP="00232387"/>
    <w:sectPr w:rsidR="00741FCF" w:rsidRPr="00374945" w:rsidSect="00245495">
      <w:headerReference w:type="even" r:id="rId9"/>
      <w:headerReference w:type="default" r:id="rId10"/>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9D" w:rsidRDefault="001B4A9D">
      <w:r>
        <w:separator/>
      </w:r>
    </w:p>
  </w:endnote>
  <w:endnote w:type="continuationSeparator" w:id="0">
    <w:p w:rsidR="001B4A9D" w:rsidRDefault="001B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9D" w:rsidRDefault="001B4A9D">
      <w:r>
        <w:separator/>
      </w:r>
    </w:p>
  </w:footnote>
  <w:footnote w:type="continuationSeparator" w:id="0">
    <w:p w:rsidR="001B4A9D" w:rsidRDefault="001B4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87" w:rsidRDefault="00232387">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32387" w:rsidRDefault="00232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87" w:rsidRDefault="00232387">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927D4">
      <w:rPr>
        <w:rStyle w:val="PageNumber"/>
        <w:noProof/>
      </w:rPr>
      <w:t>7</w:t>
    </w:r>
    <w:r>
      <w:rPr>
        <w:rStyle w:val="PageNumber"/>
      </w:rPr>
      <w:fldChar w:fldCharType="end"/>
    </w:r>
  </w:p>
  <w:p w:rsidR="00232387" w:rsidRDefault="0023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7F"/>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5111051"/>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5D97A6A"/>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0B53044"/>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1134271D"/>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13472EAC"/>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15866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A32296"/>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D3A7769"/>
    <w:multiLevelType w:val="hybridMultilevel"/>
    <w:tmpl w:val="A8B812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937E48"/>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3EF4019"/>
    <w:multiLevelType w:val="multilevel"/>
    <w:tmpl w:val="7034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5A7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C1B145A"/>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41080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6A05CB"/>
    <w:multiLevelType w:val="multilevel"/>
    <w:tmpl w:val="3A7A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2348E2"/>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484539F1"/>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484D66C2"/>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4DC839F1"/>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7036014"/>
    <w:multiLevelType w:val="multilevel"/>
    <w:tmpl w:val="F8F44B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4E71B8"/>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E233F58"/>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E6358C2"/>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5EF108F7"/>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34508A3"/>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8607453"/>
    <w:multiLevelType w:val="hybridMultilevel"/>
    <w:tmpl w:val="F8F44B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8C4D7C"/>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D2908ED"/>
    <w:multiLevelType w:val="multilevel"/>
    <w:tmpl w:val="87BE065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5"/>
  </w:num>
  <w:num w:numId="2">
    <w:abstractNumId w:val="7"/>
  </w:num>
  <w:num w:numId="3">
    <w:abstractNumId w:val="22"/>
  </w:num>
  <w:num w:numId="4">
    <w:abstractNumId w:val="24"/>
  </w:num>
  <w:num w:numId="5">
    <w:abstractNumId w:val="4"/>
  </w:num>
  <w:num w:numId="6">
    <w:abstractNumId w:val="2"/>
  </w:num>
  <w:num w:numId="7">
    <w:abstractNumId w:val="16"/>
  </w:num>
  <w:num w:numId="8">
    <w:abstractNumId w:val="12"/>
  </w:num>
  <w:num w:numId="9">
    <w:abstractNumId w:val="18"/>
  </w:num>
  <w:num w:numId="10">
    <w:abstractNumId w:val="26"/>
  </w:num>
  <w:num w:numId="11">
    <w:abstractNumId w:val="27"/>
  </w:num>
  <w:num w:numId="12">
    <w:abstractNumId w:val="21"/>
  </w:num>
  <w:num w:numId="13">
    <w:abstractNumId w:val="0"/>
  </w:num>
  <w:num w:numId="14">
    <w:abstractNumId w:val="1"/>
  </w:num>
  <w:num w:numId="15">
    <w:abstractNumId w:val="3"/>
  </w:num>
  <w:num w:numId="16">
    <w:abstractNumId w:val="17"/>
  </w:num>
  <w:num w:numId="17">
    <w:abstractNumId w:val="20"/>
  </w:num>
  <w:num w:numId="18">
    <w:abstractNumId w:val="23"/>
  </w:num>
  <w:num w:numId="19">
    <w:abstractNumId w:val="15"/>
  </w:num>
  <w:num w:numId="20">
    <w:abstractNumId w:val="9"/>
  </w:num>
  <w:num w:numId="21">
    <w:abstractNumId w:val="11"/>
  </w:num>
  <w:num w:numId="22">
    <w:abstractNumId w:val="13"/>
  </w:num>
  <w:num w:numId="23">
    <w:abstractNumId w:val="6"/>
  </w:num>
  <w:num w:numId="24">
    <w:abstractNumId w:val="25"/>
  </w:num>
  <w:num w:numId="25">
    <w:abstractNumId w:val="19"/>
  </w:num>
  <w:num w:numId="26">
    <w:abstractNumId w:val="8"/>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A5"/>
    <w:rsid w:val="00001EE8"/>
    <w:rsid w:val="00004697"/>
    <w:rsid w:val="000078F8"/>
    <w:rsid w:val="0002197A"/>
    <w:rsid w:val="000249AA"/>
    <w:rsid w:val="00026EA3"/>
    <w:rsid w:val="00040CD7"/>
    <w:rsid w:val="000507F4"/>
    <w:rsid w:val="00056E48"/>
    <w:rsid w:val="00064545"/>
    <w:rsid w:val="0006558A"/>
    <w:rsid w:val="00072460"/>
    <w:rsid w:val="00080A38"/>
    <w:rsid w:val="000810FD"/>
    <w:rsid w:val="00083ECA"/>
    <w:rsid w:val="000932D6"/>
    <w:rsid w:val="000C2E4E"/>
    <w:rsid w:val="000C5091"/>
    <w:rsid w:val="000D6577"/>
    <w:rsid w:val="000D75DD"/>
    <w:rsid w:val="000E152A"/>
    <w:rsid w:val="000E4D8E"/>
    <w:rsid w:val="000E5A86"/>
    <w:rsid w:val="000F1B48"/>
    <w:rsid w:val="000F5784"/>
    <w:rsid w:val="000F5F0F"/>
    <w:rsid w:val="00106343"/>
    <w:rsid w:val="00106696"/>
    <w:rsid w:val="001162CA"/>
    <w:rsid w:val="001169C9"/>
    <w:rsid w:val="00117C54"/>
    <w:rsid w:val="00120106"/>
    <w:rsid w:val="00122B83"/>
    <w:rsid w:val="0012479A"/>
    <w:rsid w:val="00131AC6"/>
    <w:rsid w:val="00131BB1"/>
    <w:rsid w:val="0013608F"/>
    <w:rsid w:val="00136B52"/>
    <w:rsid w:val="001422A9"/>
    <w:rsid w:val="00146280"/>
    <w:rsid w:val="0015043D"/>
    <w:rsid w:val="00162E69"/>
    <w:rsid w:val="001824FC"/>
    <w:rsid w:val="00185CD7"/>
    <w:rsid w:val="00185D14"/>
    <w:rsid w:val="001868A7"/>
    <w:rsid w:val="001B4A9D"/>
    <w:rsid w:val="001C2290"/>
    <w:rsid w:val="001D0CF9"/>
    <w:rsid w:val="001D451B"/>
    <w:rsid w:val="001D6194"/>
    <w:rsid w:val="001E647D"/>
    <w:rsid w:val="001F1C38"/>
    <w:rsid w:val="001F2F7B"/>
    <w:rsid w:val="001F5E3E"/>
    <w:rsid w:val="0020165E"/>
    <w:rsid w:val="0021000F"/>
    <w:rsid w:val="002111F4"/>
    <w:rsid w:val="00221194"/>
    <w:rsid w:val="00224059"/>
    <w:rsid w:val="00232387"/>
    <w:rsid w:val="002327E0"/>
    <w:rsid w:val="002376A2"/>
    <w:rsid w:val="00245495"/>
    <w:rsid w:val="00247FE0"/>
    <w:rsid w:val="00252B61"/>
    <w:rsid w:val="00252F3F"/>
    <w:rsid w:val="002546FB"/>
    <w:rsid w:val="00254BE7"/>
    <w:rsid w:val="0025653A"/>
    <w:rsid w:val="00264412"/>
    <w:rsid w:val="002645F4"/>
    <w:rsid w:val="0026524C"/>
    <w:rsid w:val="0028103B"/>
    <w:rsid w:val="00281183"/>
    <w:rsid w:val="00282E28"/>
    <w:rsid w:val="002978F0"/>
    <w:rsid w:val="002D074E"/>
    <w:rsid w:val="002D1439"/>
    <w:rsid w:val="002D6B57"/>
    <w:rsid w:val="002E60A0"/>
    <w:rsid w:val="002E7835"/>
    <w:rsid w:val="002F2E0C"/>
    <w:rsid w:val="002F39B9"/>
    <w:rsid w:val="00313465"/>
    <w:rsid w:val="003339EA"/>
    <w:rsid w:val="00336FCA"/>
    <w:rsid w:val="00362820"/>
    <w:rsid w:val="00366BA3"/>
    <w:rsid w:val="00367C2E"/>
    <w:rsid w:val="0037346A"/>
    <w:rsid w:val="00374945"/>
    <w:rsid w:val="00385CAE"/>
    <w:rsid w:val="00386728"/>
    <w:rsid w:val="0039194F"/>
    <w:rsid w:val="00391F66"/>
    <w:rsid w:val="0039433B"/>
    <w:rsid w:val="00395966"/>
    <w:rsid w:val="003A3930"/>
    <w:rsid w:val="003A604E"/>
    <w:rsid w:val="003B11B0"/>
    <w:rsid w:val="003B7B88"/>
    <w:rsid w:val="003C0CF3"/>
    <w:rsid w:val="003C6B4D"/>
    <w:rsid w:val="003D465A"/>
    <w:rsid w:val="003D58DC"/>
    <w:rsid w:val="003E2D7F"/>
    <w:rsid w:val="003E7A76"/>
    <w:rsid w:val="0040292F"/>
    <w:rsid w:val="00405241"/>
    <w:rsid w:val="004132FF"/>
    <w:rsid w:val="004160C2"/>
    <w:rsid w:val="00416833"/>
    <w:rsid w:val="00417BCB"/>
    <w:rsid w:val="00436639"/>
    <w:rsid w:val="004410B4"/>
    <w:rsid w:val="00451446"/>
    <w:rsid w:val="004600BD"/>
    <w:rsid w:val="004605E3"/>
    <w:rsid w:val="0046095A"/>
    <w:rsid w:val="0046177F"/>
    <w:rsid w:val="00463FFD"/>
    <w:rsid w:val="00471476"/>
    <w:rsid w:val="004722CD"/>
    <w:rsid w:val="00477128"/>
    <w:rsid w:val="00477C9F"/>
    <w:rsid w:val="004872C3"/>
    <w:rsid w:val="004909D7"/>
    <w:rsid w:val="004A000B"/>
    <w:rsid w:val="004B5A80"/>
    <w:rsid w:val="004B6C95"/>
    <w:rsid w:val="004C31EB"/>
    <w:rsid w:val="004C4407"/>
    <w:rsid w:val="004D2EB9"/>
    <w:rsid w:val="004D3139"/>
    <w:rsid w:val="004E4288"/>
    <w:rsid w:val="005055E1"/>
    <w:rsid w:val="00507F0F"/>
    <w:rsid w:val="0051352F"/>
    <w:rsid w:val="00515806"/>
    <w:rsid w:val="005214F5"/>
    <w:rsid w:val="00524DD9"/>
    <w:rsid w:val="005402F0"/>
    <w:rsid w:val="005404D7"/>
    <w:rsid w:val="00544D6E"/>
    <w:rsid w:val="00556689"/>
    <w:rsid w:val="00561554"/>
    <w:rsid w:val="00591C56"/>
    <w:rsid w:val="00594841"/>
    <w:rsid w:val="00596ADD"/>
    <w:rsid w:val="00597A12"/>
    <w:rsid w:val="005A503B"/>
    <w:rsid w:val="005A5D6F"/>
    <w:rsid w:val="005B0B03"/>
    <w:rsid w:val="005B5989"/>
    <w:rsid w:val="005B6789"/>
    <w:rsid w:val="005C3A2A"/>
    <w:rsid w:val="005C77B7"/>
    <w:rsid w:val="005D01D7"/>
    <w:rsid w:val="005D0888"/>
    <w:rsid w:val="005D5CAD"/>
    <w:rsid w:val="005E13F5"/>
    <w:rsid w:val="005E3B6D"/>
    <w:rsid w:val="005E709D"/>
    <w:rsid w:val="005F28D8"/>
    <w:rsid w:val="005F3125"/>
    <w:rsid w:val="00604B71"/>
    <w:rsid w:val="006261E2"/>
    <w:rsid w:val="00634F21"/>
    <w:rsid w:val="006360DB"/>
    <w:rsid w:val="006459B1"/>
    <w:rsid w:val="00646AC4"/>
    <w:rsid w:val="00654AAF"/>
    <w:rsid w:val="006573EC"/>
    <w:rsid w:val="00674E18"/>
    <w:rsid w:val="00697152"/>
    <w:rsid w:val="006A31C2"/>
    <w:rsid w:val="006A6C62"/>
    <w:rsid w:val="006B0943"/>
    <w:rsid w:val="006C5BF9"/>
    <w:rsid w:val="006C6830"/>
    <w:rsid w:val="006C7B78"/>
    <w:rsid w:val="006E01F2"/>
    <w:rsid w:val="006E3416"/>
    <w:rsid w:val="006E374B"/>
    <w:rsid w:val="006E57C9"/>
    <w:rsid w:val="007032AE"/>
    <w:rsid w:val="00703C0A"/>
    <w:rsid w:val="0070539C"/>
    <w:rsid w:val="00714C40"/>
    <w:rsid w:val="0071634C"/>
    <w:rsid w:val="00716D02"/>
    <w:rsid w:val="00723DC1"/>
    <w:rsid w:val="00726B59"/>
    <w:rsid w:val="00741FCF"/>
    <w:rsid w:val="00742B2A"/>
    <w:rsid w:val="0076501A"/>
    <w:rsid w:val="0077245B"/>
    <w:rsid w:val="00773B85"/>
    <w:rsid w:val="0077546A"/>
    <w:rsid w:val="00776E05"/>
    <w:rsid w:val="007908D2"/>
    <w:rsid w:val="007944D1"/>
    <w:rsid w:val="0079569D"/>
    <w:rsid w:val="0079661F"/>
    <w:rsid w:val="0079781B"/>
    <w:rsid w:val="007B1C66"/>
    <w:rsid w:val="007B78EE"/>
    <w:rsid w:val="007E1CE0"/>
    <w:rsid w:val="007E1CEB"/>
    <w:rsid w:val="007E284E"/>
    <w:rsid w:val="007F6EE8"/>
    <w:rsid w:val="00806E41"/>
    <w:rsid w:val="008206EF"/>
    <w:rsid w:val="008378C9"/>
    <w:rsid w:val="00842973"/>
    <w:rsid w:val="00852CC4"/>
    <w:rsid w:val="008537B9"/>
    <w:rsid w:val="008750D8"/>
    <w:rsid w:val="00877057"/>
    <w:rsid w:val="00880772"/>
    <w:rsid w:val="008858DF"/>
    <w:rsid w:val="008927D4"/>
    <w:rsid w:val="00892E8A"/>
    <w:rsid w:val="008A047F"/>
    <w:rsid w:val="008A3A8B"/>
    <w:rsid w:val="008A48DA"/>
    <w:rsid w:val="008A4E0A"/>
    <w:rsid w:val="008C0E99"/>
    <w:rsid w:val="008C139D"/>
    <w:rsid w:val="008C62F4"/>
    <w:rsid w:val="008D1277"/>
    <w:rsid w:val="008D47E3"/>
    <w:rsid w:val="008D4DDF"/>
    <w:rsid w:val="008D4EF8"/>
    <w:rsid w:val="008D62FD"/>
    <w:rsid w:val="008E35DF"/>
    <w:rsid w:val="008E441C"/>
    <w:rsid w:val="008E49A8"/>
    <w:rsid w:val="00910632"/>
    <w:rsid w:val="00932FFE"/>
    <w:rsid w:val="00933854"/>
    <w:rsid w:val="009419C2"/>
    <w:rsid w:val="0095477F"/>
    <w:rsid w:val="0095681D"/>
    <w:rsid w:val="009569F8"/>
    <w:rsid w:val="00957EDB"/>
    <w:rsid w:val="00984D37"/>
    <w:rsid w:val="009917CE"/>
    <w:rsid w:val="009A5E9B"/>
    <w:rsid w:val="009A64A5"/>
    <w:rsid w:val="009B53D5"/>
    <w:rsid w:val="009C6274"/>
    <w:rsid w:val="009D243F"/>
    <w:rsid w:val="009D251B"/>
    <w:rsid w:val="009D65BB"/>
    <w:rsid w:val="009E1867"/>
    <w:rsid w:val="00A17193"/>
    <w:rsid w:val="00A2505C"/>
    <w:rsid w:val="00A356A8"/>
    <w:rsid w:val="00A371DB"/>
    <w:rsid w:val="00A423E8"/>
    <w:rsid w:val="00A66DEF"/>
    <w:rsid w:val="00A749B6"/>
    <w:rsid w:val="00A8041C"/>
    <w:rsid w:val="00A82F2B"/>
    <w:rsid w:val="00A82FF3"/>
    <w:rsid w:val="00A862F8"/>
    <w:rsid w:val="00A903EF"/>
    <w:rsid w:val="00A94784"/>
    <w:rsid w:val="00A947F8"/>
    <w:rsid w:val="00A963B3"/>
    <w:rsid w:val="00AB45FF"/>
    <w:rsid w:val="00AB4BE8"/>
    <w:rsid w:val="00AC2778"/>
    <w:rsid w:val="00AD0654"/>
    <w:rsid w:val="00AD2085"/>
    <w:rsid w:val="00AD2E51"/>
    <w:rsid w:val="00AE0206"/>
    <w:rsid w:val="00AE027D"/>
    <w:rsid w:val="00AE253B"/>
    <w:rsid w:val="00AE7461"/>
    <w:rsid w:val="00AF181F"/>
    <w:rsid w:val="00B103C2"/>
    <w:rsid w:val="00B10CAE"/>
    <w:rsid w:val="00B157E4"/>
    <w:rsid w:val="00B1786F"/>
    <w:rsid w:val="00B27824"/>
    <w:rsid w:val="00B27A08"/>
    <w:rsid w:val="00B32B1A"/>
    <w:rsid w:val="00B36360"/>
    <w:rsid w:val="00B42CB8"/>
    <w:rsid w:val="00B44A4D"/>
    <w:rsid w:val="00B4593B"/>
    <w:rsid w:val="00B52A31"/>
    <w:rsid w:val="00B55463"/>
    <w:rsid w:val="00B6034A"/>
    <w:rsid w:val="00B62740"/>
    <w:rsid w:val="00B63799"/>
    <w:rsid w:val="00B674EC"/>
    <w:rsid w:val="00B81753"/>
    <w:rsid w:val="00B85A54"/>
    <w:rsid w:val="00B87702"/>
    <w:rsid w:val="00B91457"/>
    <w:rsid w:val="00BA4166"/>
    <w:rsid w:val="00BB2C9D"/>
    <w:rsid w:val="00BC1ACD"/>
    <w:rsid w:val="00BE077E"/>
    <w:rsid w:val="00BE1502"/>
    <w:rsid w:val="00BE1D98"/>
    <w:rsid w:val="00BE2B1E"/>
    <w:rsid w:val="00BE57B7"/>
    <w:rsid w:val="00BF098F"/>
    <w:rsid w:val="00BF477D"/>
    <w:rsid w:val="00C06FD5"/>
    <w:rsid w:val="00C33128"/>
    <w:rsid w:val="00C35F9C"/>
    <w:rsid w:val="00C400B8"/>
    <w:rsid w:val="00C456ED"/>
    <w:rsid w:val="00C659D6"/>
    <w:rsid w:val="00C7059D"/>
    <w:rsid w:val="00C75E88"/>
    <w:rsid w:val="00C760E9"/>
    <w:rsid w:val="00C80D9D"/>
    <w:rsid w:val="00C83923"/>
    <w:rsid w:val="00C83FE3"/>
    <w:rsid w:val="00C911ED"/>
    <w:rsid w:val="00CB3778"/>
    <w:rsid w:val="00CC695D"/>
    <w:rsid w:val="00CD02D7"/>
    <w:rsid w:val="00CD0F38"/>
    <w:rsid w:val="00CD64A6"/>
    <w:rsid w:val="00CE195E"/>
    <w:rsid w:val="00CE3526"/>
    <w:rsid w:val="00CF601A"/>
    <w:rsid w:val="00CF73C8"/>
    <w:rsid w:val="00CF7777"/>
    <w:rsid w:val="00D00379"/>
    <w:rsid w:val="00D16B83"/>
    <w:rsid w:val="00D213EA"/>
    <w:rsid w:val="00D216A6"/>
    <w:rsid w:val="00D269C4"/>
    <w:rsid w:val="00D26D63"/>
    <w:rsid w:val="00D31955"/>
    <w:rsid w:val="00D37CEC"/>
    <w:rsid w:val="00D5065C"/>
    <w:rsid w:val="00D5206E"/>
    <w:rsid w:val="00D54DF9"/>
    <w:rsid w:val="00D64C19"/>
    <w:rsid w:val="00D65F59"/>
    <w:rsid w:val="00D673F4"/>
    <w:rsid w:val="00D808EE"/>
    <w:rsid w:val="00D80FB7"/>
    <w:rsid w:val="00D81E0D"/>
    <w:rsid w:val="00D84303"/>
    <w:rsid w:val="00DA4BB0"/>
    <w:rsid w:val="00DE31A6"/>
    <w:rsid w:val="00E022FB"/>
    <w:rsid w:val="00E12B67"/>
    <w:rsid w:val="00E2059F"/>
    <w:rsid w:val="00E40425"/>
    <w:rsid w:val="00E45231"/>
    <w:rsid w:val="00E5022E"/>
    <w:rsid w:val="00E52F38"/>
    <w:rsid w:val="00E7343C"/>
    <w:rsid w:val="00E8399A"/>
    <w:rsid w:val="00E860F2"/>
    <w:rsid w:val="00E87FFD"/>
    <w:rsid w:val="00E90196"/>
    <w:rsid w:val="00E91AA0"/>
    <w:rsid w:val="00E92B1C"/>
    <w:rsid w:val="00E92E56"/>
    <w:rsid w:val="00EB1680"/>
    <w:rsid w:val="00EB2A86"/>
    <w:rsid w:val="00EB47D7"/>
    <w:rsid w:val="00EB634F"/>
    <w:rsid w:val="00EB7162"/>
    <w:rsid w:val="00EC3417"/>
    <w:rsid w:val="00EE078A"/>
    <w:rsid w:val="00EE3EEB"/>
    <w:rsid w:val="00EE792E"/>
    <w:rsid w:val="00EF22D7"/>
    <w:rsid w:val="00EF2680"/>
    <w:rsid w:val="00EF6D6C"/>
    <w:rsid w:val="00F0669C"/>
    <w:rsid w:val="00F221D6"/>
    <w:rsid w:val="00F31F00"/>
    <w:rsid w:val="00F358F7"/>
    <w:rsid w:val="00F405B3"/>
    <w:rsid w:val="00F43A70"/>
    <w:rsid w:val="00F449AD"/>
    <w:rsid w:val="00F47E2F"/>
    <w:rsid w:val="00F550C8"/>
    <w:rsid w:val="00F85FD7"/>
    <w:rsid w:val="00F86760"/>
    <w:rsid w:val="00F905BA"/>
    <w:rsid w:val="00F91970"/>
    <w:rsid w:val="00F94D52"/>
    <w:rsid w:val="00F96F39"/>
    <w:rsid w:val="00FB403C"/>
    <w:rsid w:val="00FB785F"/>
    <w:rsid w:val="00FC6668"/>
    <w:rsid w:val="00FD1E4B"/>
    <w:rsid w:val="00FD2A36"/>
    <w:rsid w:val="00FE4BDE"/>
    <w:rsid w:val="00FE7440"/>
    <w:rsid w:val="00FF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sz w:val="24"/>
      <w:u w:val="single"/>
    </w:rPr>
  </w:style>
  <w:style w:type="paragraph" w:styleId="Heading4">
    <w:name w:val="heading 4"/>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outlineLvl w:val="3"/>
    </w:pPr>
    <w:rPr>
      <w:sz w:val="24"/>
      <w:u w:val="single"/>
    </w:rPr>
  </w:style>
  <w:style w:type="paragraph" w:styleId="Heading5">
    <w:name w:val="heading 5"/>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4"/>
    </w:pPr>
    <w:rPr>
      <w:i/>
      <w:iCs/>
      <w:sz w:val="24"/>
    </w:rPr>
  </w:style>
  <w:style w:type="paragraph" w:styleId="Heading6">
    <w:name w:val="heading 6"/>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lockText">
    <w:name w:val="Block Text"/>
    <w:basedOn w:val="Normal"/>
    <w:pPr>
      <w:ind w:left="720" w:right="720"/>
    </w:pPr>
    <w:rPr>
      <w:b/>
      <w:sz w:val="24"/>
    </w:rPr>
  </w:style>
  <w:style w:type="paragraph" w:customStyle="1" w:styleId="1BulletList">
    <w:name w:val="1Bullet List"/>
    <w:pPr>
      <w:tabs>
        <w:tab w:val="left" w:pos="720"/>
      </w:tabs>
      <w:ind w:left="720" w:hanging="720"/>
    </w:pPr>
    <w:rPr>
      <w:snapToGrid w:val="0"/>
      <w:sz w:val="24"/>
    </w:rPr>
  </w:style>
  <w:style w:type="paragraph" w:styleId="BodyTextIndent">
    <w:name w:val="Body Text Inden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rPr>
      <w:snapToGrid w:val="0"/>
    </w:rPr>
  </w:style>
  <w:style w:type="paragraph" w:styleId="BodyText">
    <w:name w:val="Body Tex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i/>
      <w:iCs/>
      <w:sz w:val="24"/>
    </w:rPr>
  </w:style>
  <w:style w:type="paragraph" w:styleId="BodyText2">
    <w:name w:val="Body Text 2"/>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4"/>
    </w:rPr>
  </w:style>
  <w:style w:type="paragraph" w:styleId="NormalWeb">
    <w:name w:val="Normal (Web)"/>
    <w:basedOn w:val="Normal"/>
    <w:pPr>
      <w:spacing w:before="100" w:beforeAutospacing="1" w:after="100" w:afterAutospacing="1"/>
    </w:pPr>
    <w:rPr>
      <w:color w:val="000066"/>
      <w:sz w:val="24"/>
      <w:szCs w:val="24"/>
    </w:rPr>
  </w:style>
  <w:style w:type="character" w:styleId="Emphasis">
    <w:name w:val="Emphasis"/>
    <w:qFormat/>
    <w:rPr>
      <w:i/>
      <w:i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362820"/>
    <w:rPr>
      <w:color w:val="800080"/>
      <w:u w:val="single"/>
    </w:rPr>
  </w:style>
  <w:style w:type="paragraph" w:styleId="Footer">
    <w:name w:val="footer"/>
    <w:basedOn w:val="Normal"/>
    <w:rsid w:val="002376A2"/>
    <w:pPr>
      <w:tabs>
        <w:tab w:val="center" w:pos="4320"/>
        <w:tab w:val="right" w:pos="8640"/>
      </w:tabs>
    </w:pPr>
  </w:style>
  <w:style w:type="paragraph" w:styleId="BodyTextIndent3">
    <w:name w:val="Body Text Indent 3"/>
    <w:basedOn w:val="Normal"/>
    <w:rsid w:val="00741FCF"/>
    <w:pPr>
      <w:spacing w:after="120"/>
      <w:ind w:left="36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sz w:val="24"/>
      <w:u w:val="single"/>
    </w:rPr>
  </w:style>
  <w:style w:type="paragraph" w:styleId="Heading4">
    <w:name w:val="heading 4"/>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outlineLvl w:val="3"/>
    </w:pPr>
    <w:rPr>
      <w:sz w:val="24"/>
      <w:u w:val="single"/>
    </w:rPr>
  </w:style>
  <w:style w:type="paragraph" w:styleId="Heading5">
    <w:name w:val="heading 5"/>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4"/>
    </w:pPr>
    <w:rPr>
      <w:i/>
      <w:iCs/>
      <w:sz w:val="24"/>
    </w:rPr>
  </w:style>
  <w:style w:type="paragraph" w:styleId="Heading6">
    <w:name w:val="heading 6"/>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lockText">
    <w:name w:val="Block Text"/>
    <w:basedOn w:val="Normal"/>
    <w:pPr>
      <w:ind w:left="720" w:right="720"/>
    </w:pPr>
    <w:rPr>
      <w:b/>
      <w:sz w:val="24"/>
    </w:rPr>
  </w:style>
  <w:style w:type="paragraph" w:customStyle="1" w:styleId="1BulletList">
    <w:name w:val="1Bullet List"/>
    <w:pPr>
      <w:tabs>
        <w:tab w:val="left" w:pos="720"/>
      </w:tabs>
      <w:ind w:left="720" w:hanging="720"/>
    </w:pPr>
    <w:rPr>
      <w:snapToGrid w:val="0"/>
      <w:sz w:val="24"/>
    </w:rPr>
  </w:style>
  <w:style w:type="paragraph" w:styleId="BodyTextIndent">
    <w:name w:val="Body Text Inden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rPr>
      <w:snapToGrid w:val="0"/>
    </w:rPr>
  </w:style>
  <w:style w:type="paragraph" w:styleId="BodyText">
    <w:name w:val="Body Text"/>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i/>
      <w:iCs/>
      <w:sz w:val="24"/>
    </w:rPr>
  </w:style>
  <w:style w:type="paragraph" w:styleId="BodyText2">
    <w:name w:val="Body Text 2"/>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4"/>
    </w:rPr>
  </w:style>
  <w:style w:type="paragraph" w:styleId="NormalWeb">
    <w:name w:val="Normal (Web)"/>
    <w:basedOn w:val="Normal"/>
    <w:pPr>
      <w:spacing w:before="100" w:beforeAutospacing="1" w:after="100" w:afterAutospacing="1"/>
    </w:pPr>
    <w:rPr>
      <w:color w:val="000066"/>
      <w:sz w:val="24"/>
      <w:szCs w:val="24"/>
    </w:rPr>
  </w:style>
  <w:style w:type="character" w:styleId="Emphasis">
    <w:name w:val="Emphasis"/>
    <w:qFormat/>
    <w:rPr>
      <w:i/>
      <w:i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362820"/>
    <w:rPr>
      <w:color w:val="800080"/>
      <w:u w:val="single"/>
    </w:rPr>
  </w:style>
  <w:style w:type="paragraph" w:styleId="Footer">
    <w:name w:val="footer"/>
    <w:basedOn w:val="Normal"/>
    <w:rsid w:val="002376A2"/>
    <w:pPr>
      <w:tabs>
        <w:tab w:val="center" w:pos="4320"/>
        <w:tab w:val="right" w:pos="8640"/>
      </w:tabs>
    </w:pPr>
  </w:style>
  <w:style w:type="paragraph" w:styleId="BodyTextIndent3">
    <w:name w:val="Body Text Indent 3"/>
    <w:basedOn w:val="Normal"/>
    <w:rsid w:val="00741FCF"/>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cotj@muohio.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7S:170 Methods: Secondary Social Studies</vt:lpstr>
    </vt:vector>
  </TitlesOfParts>
  <Company>University of Iowa</Company>
  <LinksUpToDate>false</LinksUpToDate>
  <CharactersWithSpaces>27521</CharactersWithSpaces>
  <SharedDoc>false</SharedDoc>
  <HLinks>
    <vt:vector size="6" baseType="variant">
      <vt:variant>
        <vt:i4>5767267</vt:i4>
      </vt:variant>
      <vt:variant>
        <vt:i4>0</vt:i4>
      </vt:variant>
      <vt:variant>
        <vt:i4>0</vt:i4>
      </vt:variant>
      <vt:variant>
        <vt:i4>5</vt:i4>
      </vt:variant>
      <vt:variant>
        <vt:lpwstr>mailto:miscotj@muohio.edu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7S:170 Methods: Secondary Social Studies</dc:title>
  <dc:creator>Misco</dc:creator>
  <cp:lastModifiedBy>Thomas Misco</cp:lastModifiedBy>
  <cp:revision>3</cp:revision>
  <cp:lastPrinted>2010-08-10T12:47:00Z</cp:lastPrinted>
  <dcterms:created xsi:type="dcterms:W3CDTF">2012-04-20T13:50:00Z</dcterms:created>
  <dcterms:modified xsi:type="dcterms:W3CDTF">2012-04-25T13:44:00Z</dcterms:modified>
</cp:coreProperties>
</file>